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17EB6" w:rsidRDefault="00317EB6">
      <w:pPr>
        <w:pStyle w:val="normal0"/>
        <w:widowControl w:val="0"/>
        <w:spacing w:line="276" w:lineRule="auto"/>
      </w:pPr>
    </w:p>
    <w:tbl>
      <w:tblPr>
        <w:tblStyle w:val="a"/>
        <w:tblW w:w="1442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2"/>
        <w:gridCol w:w="2579"/>
        <w:gridCol w:w="2579"/>
        <w:gridCol w:w="2579"/>
        <w:gridCol w:w="2567"/>
        <w:gridCol w:w="12"/>
        <w:gridCol w:w="2155"/>
      </w:tblGrid>
      <w:tr w:rsidR="00317EB6">
        <w:trPr>
          <w:trHeight w:val="280"/>
        </w:trPr>
        <w:tc>
          <w:tcPr>
            <w:tcW w:w="1953" w:type="dxa"/>
            <w:vMerge w:val="restart"/>
            <w:shd w:val="clear" w:color="auto" w:fill="D9D9D9"/>
          </w:tcPr>
          <w:p w:rsidR="00317EB6" w:rsidRDefault="00AC12BB">
            <w:pPr>
              <w:pStyle w:val="normal0"/>
              <w:contextualSpacing w:val="0"/>
              <w:jc w:val="center"/>
            </w:pPr>
            <w:r>
              <w:rPr>
                <w:b/>
                <w:sz w:val="28"/>
                <w:szCs w:val="28"/>
              </w:rPr>
              <w:t>Criteria</w:t>
            </w:r>
          </w:p>
          <w:p w:rsidR="00317EB6" w:rsidRDefault="00317EB6">
            <w:pPr>
              <w:pStyle w:val="normal0"/>
              <w:contextualSpacing w:val="0"/>
            </w:pPr>
          </w:p>
        </w:tc>
        <w:tc>
          <w:tcPr>
            <w:tcW w:w="10304" w:type="dxa"/>
            <w:gridSpan w:val="4"/>
            <w:shd w:val="clear" w:color="auto" w:fill="D9D9D9"/>
          </w:tcPr>
          <w:p w:rsidR="00317EB6" w:rsidRDefault="00AC12BB">
            <w:pPr>
              <w:pStyle w:val="normal0"/>
              <w:contextualSpacing w:val="0"/>
              <w:jc w:val="center"/>
            </w:pPr>
            <w:r>
              <w:rPr>
                <w:b/>
                <w:sz w:val="28"/>
                <w:szCs w:val="28"/>
              </w:rPr>
              <w:t>Grade</w:t>
            </w:r>
          </w:p>
        </w:tc>
        <w:tc>
          <w:tcPr>
            <w:tcW w:w="2167" w:type="dxa"/>
            <w:gridSpan w:val="2"/>
            <w:shd w:val="clear" w:color="auto" w:fill="D9D9D9"/>
          </w:tcPr>
          <w:p w:rsidR="00317EB6" w:rsidRDefault="00AC12BB">
            <w:pPr>
              <w:pStyle w:val="normal0"/>
              <w:contextualSpacing w:val="0"/>
              <w:jc w:val="center"/>
            </w:pPr>
            <w:r>
              <w:rPr>
                <w:b/>
                <w:sz w:val="28"/>
                <w:szCs w:val="28"/>
              </w:rPr>
              <w:t>Comments</w:t>
            </w:r>
          </w:p>
        </w:tc>
      </w:tr>
      <w:tr w:rsidR="00317EB6">
        <w:trPr>
          <w:trHeight w:val="360"/>
        </w:trPr>
        <w:tc>
          <w:tcPr>
            <w:tcW w:w="1953" w:type="dxa"/>
            <w:vMerge/>
            <w:shd w:val="clear" w:color="auto" w:fill="D9D9D9"/>
          </w:tcPr>
          <w:p w:rsidR="00317EB6" w:rsidRDefault="00317EB6">
            <w:pPr>
              <w:pStyle w:val="normal0"/>
              <w:contextualSpacing w:val="0"/>
              <w:jc w:val="center"/>
            </w:pPr>
          </w:p>
        </w:tc>
        <w:tc>
          <w:tcPr>
            <w:tcW w:w="2579" w:type="dxa"/>
            <w:shd w:val="clear" w:color="auto" w:fill="D9D9D9"/>
          </w:tcPr>
          <w:p w:rsidR="00317EB6" w:rsidRDefault="00AC12BB">
            <w:pPr>
              <w:pStyle w:val="normal0"/>
              <w:contextualSpacing w:val="0"/>
              <w:jc w:val="center"/>
            </w:pPr>
            <w:r>
              <w:rPr>
                <w:b/>
              </w:rPr>
              <w:t>1</w:t>
            </w:r>
          </w:p>
        </w:tc>
        <w:tc>
          <w:tcPr>
            <w:tcW w:w="2579" w:type="dxa"/>
            <w:shd w:val="clear" w:color="auto" w:fill="D9D9D9"/>
          </w:tcPr>
          <w:p w:rsidR="00317EB6" w:rsidRDefault="00AC12BB">
            <w:pPr>
              <w:pStyle w:val="normal0"/>
              <w:contextualSpacing w:val="0"/>
              <w:jc w:val="center"/>
            </w:pPr>
            <w:r>
              <w:rPr>
                <w:b/>
              </w:rPr>
              <w:t>2</w:t>
            </w:r>
          </w:p>
        </w:tc>
        <w:tc>
          <w:tcPr>
            <w:tcW w:w="2579" w:type="dxa"/>
            <w:shd w:val="clear" w:color="auto" w:fill="D9D9D9"/>
          </w:tcPr>
          <w:p w:rsidR="00317EB6" w:rsidRDefault="00AC12BB">
            <w:pPr>
              <w:pStyle w:val="normal0"/>
              <w:contextualSpacing w:val="0"/>
              <w:jc w:val="center"/>
            </w:pPr>
            <w:r>
              <w:rPr>
                <w:b/>
              </w:rPr>
              <w:t>3</w:t>
            </w:r>
          </w:p>
        </w:tc>
        <w:tc>
          <w:tcPr>
            <w:tcW w:w="2579" w:type="dxa"/>
            <w:gridSpan w:val="2"/>
            <w:shd w:val="clear" w:color="auto" w:fill="D9D9D9"/>
          </w:tcPr>
          <w:p w:rsidR="00317EB6" w:rsidRDefault="00AC12BB">
            <w:pPr>
              <w:pStyle w:val="normal0"/>
              <w:contextualSpacing w:val="0"/>
              <w:jc w:val="center"/>
            </w:pPr>
            <w:r>
              <w:rPr>
                <w:b/>
              </w:rPr>
              <w:t>4</w:t>
            </w:r>
          </w:p>
        </w:tc>
        <w:tc>
          <w:tcPr>
            <w:tcW w:w="2155" w:type="dxa"/>
            <w:shd w:val="clear" w:color="auto" w:fill="D9D9D9"/>
          </w:tcPr>
          <w:p w:rsidR="00317EB6" w:rsidRDefault="00317EB6">
            <w:pPr>
              <w:pStyle w:val="normal0"/>
              <w:contextualSpacing w:val="0"/>
            </w:pPr>
          </w:p>
        </w:tc>
      </w:tr>
      <w:tr w:rsidR="00317EB6">
        <w:tc>
          <w:tcPr>
            <w:tcW w:w="1953" w:type="dxa"/>
            <w:shd w:val="clear" w:color="auto" w:fill="D9D9D9"/>
          </w:tcPr>
          <w:p w:rsidR="00317EB6" w:rsidRDefault="00AC12BB">
            <w:pPr>
              <w:pStyle w:val="normal0"/>
              <w:ind w:right="-65"/>
              <w:contextualSpacing w:val="0"/>
              <w:jc w:val="center"/>
            </w:pPr>
            <w:r>
              <w:rPr>
                <w:b/>
              </w:rPr>
              <w:t>Thinking/Inquiry</w:t>
            </w:r>
          </w:p>
        </w:tc>
        <w:tc>
          <w:tcPr>
            <w:tcW w:w="2579" w:type="dxa"/>
          </w:tcPr>
          <w:p w:rsidR="00317EB6" w:rsidRPr="00E039E2" w:rsidRDefault="00AC12BB">
            <w:pPr>
              <w:pStyle w:val="normal0"/>
              <w:contextualSpacing w:val="0"/>
              <w:rPr>
                <w:sz w:val="22"/>
                <w:szCs w:val="22"/>
              </w:rPr>
            </w:pPr>
            <w:r w:rsidRPr="00E039E2">
              <w:rPr>
                <w:sz w:val="22"/>
                <w:szCs w:val="22"/>
              </w:rPr>
              <w:t>No evidence that the student understands the method to naming functional groups.</w:t>
            </w:r>
          </w:p>
          <w:p w:rsidR="00317EB6" w:rsidRPr="00E039E2" w:rsidRDefault="00AC12BB">
            <w:pPr>
              <w:pStyle w:val="normal0"/>
              <w:contextualSpacing w:val="0"/>
              <w:rPr>
                <w:sz w:val="22"/>
                <w:szCs w:val="22"/>
              </w:rPr>
            </w:pPr>
            <w:r w:rsidRPr="00E039E2">
              <w:rPr>
                <w:sz w:val="22"/>
                <w:szCs w:val="22"/>
              </w:rPr>
              <w:t xml:space="preserve">The student cannot distinguish between different groups and cannot name different physical properties. </w:t>
            </w:r>
          </w:p>
        </w:tc>
        <w:tc>
          <w:tcPr>
            <w:tcW w:w="2579" w:type="dxa"/>
          </w:tcPr>
          <w:p w:rsidR="00317EB6" w:rsidRPr="00E039E2" w:rsidRDefault="00AC12BB">
            <w:pPr>
              <w:pStyle w:val="normal0"/>
              <w:contextualSpacing w:val="0"/>
              <w:rPr>
                <w:sz w:val="22"/>
                <w:szCs w:val="22"/>
              </w:rPr>
            </w:pPr>
            <w:r w:rsidRPr="00E039E2">
              <w:rPr>
                <w:sz w:val="22"/>
                <w:szCs w:val="22"/>
              </w:rPr>
              <w:t xml:space="preserve">Some evidence </w:t>
            </w:r>
            <w:r w:rsidRPr="00E039E2">
              <w:rPr>
                <w:sz w:val="22"/>
                <w:szCs w:val="22"/>
              </w:rPr>
              <w:t>that the student understands the method to naming functional groups. The student somewhat distinguishes between different groups and can name few physical properties.</w:t>
            </w:r>
          </w:p>
        </w:tc>
        <w:tc>
          <w:tcPr>
            <w:tcW w:w="2579" w:type="dxa"/>
          </w:tcPr>
          <w:p w:rsidR="00317EB6" w:rsidRPr="00E039E2" w:rsidRDefault="00AC12BB">
            <w:pPr>
              <w:pStyle w:val="normal0"/>
              <w:contextualSpacing w:val="0"/>
              <w:rPr>
                <w:sz w:val="22"/>
                <w:szCs w:val="22"/>
              </w:rPr>
            </w:pPr>
            <w:r w:rsidRPr="00E039E2">
              <w:rPr>
                <w:sz w:val="22"/>
                <w:szCs w:val="22"/>
              </w:rPr>
              <w:t>Evidence that the student understands the method to naming functional groups. The student</w:t>
            </w:r>
            <w:r w:rsidRPr="00E039E2">
              <w:rPr>
                <w:sz w:val="22"/>
                <w:szCs w:val="22"/>
              </w:rPr>
              <w:t xml:space="preserve"> can distinguish between different groups and can name most physical properties.</w:t>
            </w:r>
          </w:p>
        </w:tc>
        <w:tc>
          <w:tcPr>
            <w:tcW w:w="2579" w:type="dxa"/>
            <w:gridSpan w:val="2"/>
          </w:tcPr>
          <w:p w:rsidR="00317EB6" w:rsidRPr="00E039E2" w:rsidRDefault="00AC12BB">
            <w:pPr>
              <w:pStyle w:val="normal0"/>
              <w:contextualSpacing w:val="0"/>
              <w:rPr>
                <w:sz w:val="22"/>
                <w:szCs w:val="22"/>
              </w:rPr>
            </w:pPr>
            <w:r w:rsidRPr="00E039E2">
              <w:rPr>
                <w:sz w:val="22"/>
                <w:szCs w:val="22"/>
              </w:rPr>
              <w:t>Detailed evidence that the student understands the method to naming functional groups. The student can distinguish between all different groups and can name all physical prope</w:t>
            </w:r>
            <w:r w:rsidRPr="00E039E2">
              <w:rPr>
                <w:sz w:val="22"/>
                <w:szCs w:val="22"/>
              </w:rPr>
              <w:t>rties</w:t>
            </w:r>
          </w:p>
        </w:tc>
        <w:tc>
          <w:tcPr>
            <w:tcW w:w="2155" w:type="dxa"/>
          </w:tcPr>
          <w:p w:rsidR="00317EB6" w:rsidRDefault="00317EB6">
            <w:pPr>
              <w:pStyle w:val="normal0"/>
              <w:contextualSpacing w:val="0"/>
            </w:pPr>
          </w:p>
        </w:tc>
      </w:tr>
      <w:tr w:rsidR="00317EB6">
        <w:tc>
          <w:tcPr>
            <w:tcW w:w="1953" w:type="dxa"/>
            <w:shd w:val="clear" w:color="auto" w:fill="D9D9D9"/>
          </w:tcPr>
          <w:p w:rsidR="00317EB6" w:rsidRDefault="00AC12BB">
            <w:pPr>
              <w:pStyle w:val="normal0"/>
              <w:contextualSpacing w:val="0"/>
              <w:jc w:val="center"/>
            </w:pPr>
            <w:r>
              <w:rPr>
                <w:b/>
              </w:rPr>
              <w:t>Application</w:t>
            </w:r>
          </w:p>
          <w:p w:rsidR="00317EB6" w:rsidRDefault="00317EB6">
            <w:pPr>
              <w:pStyle w:val="normal0"/>
              <w:contextualSpacing w:val="0"/>
              <w:jc w:val="center"/>
            </w:pPr>
          </w:p>
        </w:tc>
        <w:tc>
          <w:tcPr>
            <w:tcW w:w="2579" w:type="dxa"/>
          </w:tcPr>
          <w:p w:rsidR="00317EB6" w:rsidRPr="00E039E2" w:rsidRDefault="00AC12BB">
            <w:pPr>
              <w:pStyle w:val="normal0"/>
              <w:contextualSpacing w:val="0"/>
              <w:rPr>
                <w:sz w:val="22"/>
                <w:szCs w:val="22"/>
              </w:rPr>
            </w:pPr>
            <w:r w:rsidRPr="00E039E2">
              <w:rPr>
                <w:sz w:val="22"/>
                <w:szCs w:val="22"/>
              </w:rPr>
              <w:t>Does not apply appropriate use of naming, no creativity, little detail provided, and failure to use all key terms.</w:t>
            </w:r>
          </w:p>
        </w:tc>
        <w:tc>
          <w:tcPr>
            <w:tcW w:w="2579" w:type="dxa"/>
          </w:tcPr>
          <w:p w:rsidR="00317EB6" w:rsidRPr="00E039E2" w:rsidRDefault="00AC12BB">
            <w:pPr>
              <w:pStyle w:val="normal0"/>
              <w:contextualSpacing w:val="0"/>
              <w:rPr>
                <w:sz w:val="22"/>
                <w:szCs w:val="22"/>
              </w:rPr>
            </w:pPr>
            <w:r w:rsidRPr="00E039E2">
              <w:rPr>
                <w:sz w:val="22"/>
                <w:szCs w:val="22"/>
              </w:rPr>
              <w:t xml:space="preserve">Applies minimal amount of appropriate naming, some creativity is used, some details are provided, and used few key </w:t>
            </w:r>
            <w:r w:rsidRPr="00E039E2">
              <w:rPr>
                <w:sz w:val="22"/>
                <w:szCs w:val="22"/>
              </w:rPr>
              <w:t>terms.</w:t>
            </w:r>
          </w:p>
        </w:tc>
        <w:tc>
          <w:tcPr>
            <w:tcW w:w="2579" w:type="dxa"/>
          </w:tcPr>
          <w:p w:rsidR="00317EB6" w:rsidRPr="00E039E2" w:rsidRDefault="00AC12BB">
            <w:pPr>
              <w:pStyle w:val="normal0"/>
              <w:contextualSpacing w:val="0"/>
              <w:rPr>
                <w:sz w:val="22"/>
                <w:szCs w:val="22"/>
              </w:rPr>
            </w:pPr>
            <w:r w:rsidRPr="00E039E2">
              <w:rPr>
                <w:sz w:val="22"/>
                <w:szCs w:val="22"/>
              </w:rPr>
              <w:t>Applies appropriate use of naming, creativity is used, details are provided, and all key terms are used.</w:t>
            </w:r>
          </w:p>
        </w:tc>
        <w:tc>
          <w:tcPr>
            <w:tcW w:w="2579" w:type="dxa"/>
            <w:gridSpan w:val="2"/>
          </w:tcPr>
          <w:p w:rsidR="00317EB6" w:rsidRPr="00E039E2" w:rsidRDefault="00AC12BB">
            <w:pPr>
              <w:pStyle w:val="normal0"/>
              <w:contextualSpacing w:val="0"/>
              <w:rPr>
                <w:sz w:val="22"/>
                <w:szCs w:val="22"/>
              </w:rPr>
            </w:pPr>
            <w:r w:rsidRPr="00E039E2">
              <w:rPr>
                <w:sz w:val="22"/>
                <w:szCs w:val="22"/>
              </w:rPr>
              <w:t xml:space="preserve">Applies accurate and detailed use of naming, creativity is used for complex structures, details are provided for structures and properties, and </w:t>
            </w:r>
            <w:r w:rsidRPr="00E039E2">
              <w:rPr>
                <w:sz w:val="22"/>
                <w:szCs w:val="22"/>
              </w:rPr>
              <w:t>all key terms are used accurately.</w:t>
            </w:r>
          </w:p>
        </w:tc>
        <w:tc>
          <w:tcPr>
            <w:tcW w:w="2155" w:type="dxa"/>
          </w:tcPr>
          <w:p w:rsidR="00317EB6" w:rsidRDefault="00317EB6">
            <w:pPr>
              <w:pStyle w:val="normal0"/>
              <w:contextualSpacing w:val="0"/>
            </w:pPr>
          </w:p>
        </w:tc>
      </w:tr>
      <w:tr w:rsidR="00317EB6">
        <w:tc>
          <w:tcPr>
            <w:tcW w:w="1953" w:type="dxa"/>
            <w:shd w:val="clear" w:color="auto" w:fill="D9D9D9"/>
          </w:tcPr>
          <w:p w:rsidR="00317EB6" w:rsidRDefault="00AC12BB">
            <w:pPr>
              <w:pStyle w:val="normal0"/>
              <w:contextualSpacing w:val="0"/>
              <w:jc w:val="center"/>
            </w:pPr>
            <w:r>
              <w:rPr>
                <w:b/>
              </w:rPr>
              <w:t>Communication</w:t>
            </w:r>
          </w:p>
          <w:p w:rsidR="00317EB6" w:rsidRDefault="00317EB6">
            <w:pPr>
              <w:pStyle w:val="normal0"/>
              <w:contextualSpacing w:val="0"/>
              <w:jc w:val="center"/>
            </w:pPr>
          </w:p>
        </w:tc>
        <w:tc>
          <w:tcPr>
            <w:tcW w:w="2579" w:type="dxa"/>
          </w:tcPr>
          <w:p w:rsidR="00317EB6" w:rsidRPr="00E039E2" w:rsidRDefault="00AC12BB">
            <w:pPr>
              <w:pStyle w:val="normal0"/>
              <w:contextualSpacing w:val="0"/>
              <w:rPr>
                <w:sz w:val="22"/>
                <w:szCs w:val="22"/>
              </w:rPr>
            </w:pPr>
            <w:r w:rsidRPr="00E039E2">
              <w:rPr>
                <w:sz w:val="22"/>
                <w:szCs w:val="22"/>
              </w:rPr>
              <w:t xml:space="preserve">Cannot communicate the differences in physical properties between each functional group and does not provide any common examples.  </w:t>
            </w:r>
          </w:p>
          <w:p w:rsidR="00317EB6" w:rsidRPr="00E039E2" w:rsidRDefault="00317EB6">
            <w:pPr>
              <w:pStyle w:val="normal0"/>
              <w:contextualSpacing w:val="0"/>
              <w:rPr>
                <w:sz w:val="22"/>
                <w:szCs w:val="22"/>
              </w:rPr>
            </w:pPr>
          </w:p>
          <w:p w:rsidR="00317EB6" w:rsidRPr="00E039E2" w:rsidRDefault="00AC12BB">
            <w:pPr>
              <w:pStyle w:val="normal0"/>
              <w:contextualSpacing w:val="0"/>
              <w:rPr>
                <w:sz w:val="22"/>
                <w:szCs w:val="22"/>
              </w:rPr>
            </w:pPr>
            <w:proofErr w:type="spellStart"/>
            <w:r w:rsidRPr="00E039E2">
              <w:rPr>
                <w:sz w:val="22"/>
                <w:szCs w:val="22"/>
              </w:rPr>
              <w:t>ChemisTREE</w:t>
            </w:r>
            <w:proofErr w:type="spellEnd"/>
            <w:r w:rsidRPr="00E039E2">
              <w:rPr>
                <w:sz w:val="22"/>
                <w:szCs w:val="22"/>
              </w:rPr>
              <w:t xml:space="preserve"> is lacking  organization and clarity.</w:t>
            </w:r>
          </w:p>
        </w:tc>
        <w:tc>
          <w:tcPr>
            <w:tcW w:w="2579" w:type="dxa"/>
          </w:tcPr>
          <w:p w:rsidR="00317EB6" w:rsidRPr="00E039E2" w:rsidRDefault="00AC12BB">
            <w:pPr>
              <w:pStyle w:val="normal0"/>
              <w:contextualSpacing w:val="0"/>
              <w:rPr>
                <w:sz w:val="22"/>
                <w:szCs w:val="22"/>
              </w:rPr>
            </w:pPr>
            <w:r w:rsidRPr="00E039E2">
              <w:rPr>
                <w:sz w:val="22"/>
                <w:szCs w:val="22"/>
              </w:rPr>
              <w:t xml:space="preserve">Minimal communication of the differences in physical properties between each functional group and shows attempt at providing common examples.   </w:t>
            </w:r>
          </w:p>
          <w:p w:rsidR="00317EB6" w:rsidRPr="00E039E2" w:rsidRDefault="00317EB6">
            <w:pPr>
              <w:pStyle w:val="normal0"/>
              <w:contextualSpacing w:val="0"/>
              <w:rPr>
                <w:sz w:val="22"/>
                <w:szCs w:val="22"/>
              </w:rPr>
            </w:pPr>
          </w:p>
          <w:p w:rsidR="00317EB6" w:rsidRPr="00E039E2" w:rsidRDefault="00AC12BB">
            <w:pPr>
              <w:pStyle w:val="normal0"/>
              <w:contextualSpacing w:val="0"/>
              <w:rPr>
                <w:sz w:val="22"/>
                <w:szCs w:val="22"/>
              </w:rPr>
            </w:pPr>
            <w:proofErr w:type="spellStart"/>
            <w:r w:rsidRPr="00E039E2">
              <w:rPr>
                <w:sz w:val="22"/>
                <w:szCs w:val="22"/>
              </w:rPr>
              <w:t>ChemisTREE</w:t>
            </w:r>
            <w:proofErr w:type="spellEnd"/>
            <w:r w:rsidRPr="00E039E2">
              <w:rPr>
                <w:sz w:val="22"/>
                <w:szCs w:val="22"/>
              </w:rPr>
              <w:t xml:space="preserve"> is fairly organized, somewhat clear to read.</w:t>
            </w:r>
          </w:p>
        </w:tc>
        <w:tc>
          <w:tcPr>
            <w:tcW w:w="2579" w:type="dxa"/>
          </w:tcPr>
          <w:p w:rsidR="00317EB6" w:rsidRPr="00E039E2" w:rsidRDefault="00AC12BB">
            <w:pPr>
              <w:pStyle w:val="normal0"/>
              <w:contextualSpacing w:val="0"/>
              <w:rPr>
                <w:sz w:val="22"/>
                <w:szCs w:val="22"/>
              </w:rPr>
            </w:pPr>
            <w:r w:rsidRPr="00E039E2">
              <w:rPr>
                <w:sz w:val="22"/>
                <w:szCs w:val="22"/>
              </w:rPr>
              <w:t>Correct communication of the differences in physical p</w:t>
            </w:r>
            <w:r w:rsidRPr="00E039E2">
              <w:rPr>
                <w:sz w:val="22"/>
                <w:szCs w:val="22"/>
              </w:rPr>
              <w:t xml:space="preserve">roperties between each functional group and provides simple common examples. </w:t>
            </w:r>
          </w:p>
          <w:p w:rsidR="00317EB6" w:rsidRPr="00E039E2" w:rsidRDefault="00317EB6">
            <w:pPr>
              <w:pStyle w:val="normal0"/>
              <w:contextualSpacing w:val="0"/>
              <w:rPr>
                <w:sz w:val="22"/>
                <w:szCs w:val="22"/>
              </w:rPr>
            </w:pPr>
          </w:p>
          <w:p w:rsidR="00317EB6" w:rsidRPr="00E039E2" w:rsidRDefault="00AC12BB">
            <w:pPr>
              <w:pStyle w:val="normal0"/>
              <w:contextualSpacing w:val="0"/>
              <w:rPr>
                <w:sz w:val="22"/>
                <w:szCs w:val="22"/>
              </w:rPr>
            </w:pPr>
            <w:proofErr w:type="spellStart"/>
            <w:r w:rsidRPr="00E039E2">
              <w:rPr>
                <w:sz w:val="22"/>
                <w:szCs w:val="22"/>
              </w:rPr>
              <w:t>ChemisTREE</w:t>
            </w:r>
            <w:proofErr w:type="spellEnd"/>
            <w:r w:rsidRPr="00E039E2">
              <w:rPr>
                <w:sz w:val="22"/>
                <w:szCs w:val="22"/>
              </w:rPr>
              <w:t xml:space="preserve"> is organized and clear to read, but missing minor details.</w:t>
            </w:r>
          </w:p>
        </w:tc>
        <w:tc>
          <w:tcPr>
            <w:tcW w:w="2579" w:type="dxa"/>
            <w:gridSpan w:val="2"/>
          </w:tcPr>
          <w:p w:rsidR="00317EB6" w:rsidRPr="00E039E2" w:rsidRDefault="00AC12BB">
            <w:pPr>
              <w:pStyle w:val="normal0"/>
              <w:contextualSpacing w:val="0"/>
              <w:rPr>
                <w:sz w:val="22"/>
                <w:szCs w:val="22"/>
              </w:rPr>
            </w:pPr>
            <w:r w:rsidRPr="00E039E2">
              <w:rPr>
                <w:sz w:val="22"/>
                <w:szCs w:val="22"/>
              </w:rPr>
              <w:t>Precise communication of the differences in physical properties and an explanation of each and provides uni</w:t>
            </w:r>
            <w:r w:rsidRPr="00E039E2">
              <w:rPr>
                <w:sz w:val="22"/>
                <w:szCs w:val="22"/>
              </w:rPr>
              <w:t xml:space="preserve">que common examples.   </w:t>
            </w:r>
          </w:p>
          <w:p w:rsidR="00317EB6" w:rsidRPr="00E039E2" w:rsidRDefault="00317EB6">
            <w:pPr>
              <w:pStyle w:val="normal0"/>
              <w:contextualSpacing w:val="0"/>
              <w:rPr>
                <w:sz w:val="22"/>
                <w:szCs w:val="22"/>
              </w:rPr>
            </w:pPr>
          </w:p>
          <w:p w:rsidR="00317EB6" w:rsidRPr="00E039E2" w:rsidRDefault="00AC12BB">
            <w:pPr>
              <w:pStyle w:val="normal0"/>
              <w:contextualSpacing w:val="0"/>
              <w:rPr>
                <w:sz w:val="22"/>
                <w:szCs w:val="22"/>
              </w:rPr>
            </w:pPr>
            <w:proofErr w:type="spellStart"/>
            <w:r w:rsidRPr="00E039E2">
              <w:rPr>
                <w:sz w:val="22"/>
                <w:szCs w:val="22"/>
              </w:rPr>
              <w:t>ChemisTREE</w:t>
            </w:r>
            <w:proofErr w:type="spellEnd"/>
            <w:r w:rsidRPr="00E039E2">
              <w:rPr>
                <w:sz w:val="22"/>
                <w:szCs w:val="22"/>
              </w:rPr>
              <w:t xml:space="preserve"> is very organized and very clear. Atoms (ornaments) are colour coded. </w:t>
            </w:r>
          </w:p>
        </w:tc>
        <w:tc>
          <w:tcPr>
            <w:tcW w:w="2155" w:type="dxa"/>
          </w:tcPr>
          <w:p w:rsidR="00317EB6" w:rsidRDefault="00317EB6">
            <w:pPr>
              <w:pStyle w:val="normal0"/>
              <w:contextualSpacing w:val="0"/>
            </w:pPr>
          </w:p>
        </w:tc>
      </w:tr>
      <w:tr w:rsidR="00317EB6">
        <w:tc>
          <w:tcPr>
            <w:tcW w:w="1953" w:type="dxa"/>
            <w:shd w:val="clear" w:color="auto" w:fill="D9D9D9"/>
          </w:tcPr>
          <w:p w:rsidR="00317EB6" w:rsidRDefault="00AC12BB">
            <w:pPr>
              <w:pStyle w:val="normal0"/>
              <w:contextualSpacing w:val="0"/>
              <w:jc w:val="center"/>
            </w:pPr>
            <w:r>
              <w:rPr>
                <w:b/>
              </w:rPr>
              <w:t>Knowledge</w:t>
            </w:r>
          </w:p>
          <w:p w:rsidR="00317EB6" w:rsidRDefault="00317EB6">
            <w:pPr>
              <w:pStyle w:val="normal0"/>
              <w:contextualSpacing w:val="0"/>
              <w:jc w:val="center"/>
            </w:pPr>
          </w:p>
        </w:tc>
        <w:tc>
          <w:tcPr>
            <w:tcW w:w="2579" w:type="dxa"/>
          </w:tcPr>
          <w:p w:rsidR="00317EB6" w:rsidRPr="00E039E2" w:rsidRDefault="00AC12BB">
            <w:pPr>
              <w:pStyle w:val="normal0"/>
              <w:contextualSpacing w:val="0"/>
              <w:rPr>
                <w:sz w:val="22"/>
                <w:szCs w:val="22"/>
              </w:rPr>
            </w:pPr>
            <w:bookmarkStart w:id="0" w:name="h.gjdgxs" w:colFirst="0" w:colLast="0"/>
            <w:bookmarkEnd w:id="0"/>
            <w:r w:rsidRPr="00E039E2">
              <w:rPr>
                <w:sz w:val="22"/>
                <w:szCs w:val="22"/>
              </w:rPr>
              <w:t>Shows a lack of knowledge for different functional groups, properties, and naming.</w:t>
            </w:r>
          </w:p>
        </w:tc>
        <w:tc>
          <w:tcPr>
            <w:tcW w:w="2579" w:type="dxa"/>
          </w:tcPr>
          <w:p w:rsidR="00317EB6" w:rsidRPr="00E039E2" w:rsidRDefault="00AC12BB">
            <w:pPr>
              <w:pStyle w:val="normal0"/>
              <w:contextualSpacing w:val="0"/>
              <w:rPr>
                <w:sz w:val="22"/>
                <w:szCs w:val="22"/>
              </w:rPr>
            </w:pPr>
            <w:r w:rsidRPr="00E039E2">
              <w:rPr>
                <w:sz w:val="22"/>
                <w:szCs w:val="22"/>
              </w:rPr>
              <w:t xml:space="preserve">Shows a minimal amount of knowledge for different </w:t>
            </w:r>
            <w:r w:rsidRPr="00E039E2">
              <w:rPr>
                <w:sz w:val="22"/>
                <w:szCs w:val="22"/>
              </w:rPr>
              <w:t>functional groups, properties, and naming.</w:t>
            </w:r>
          </w:p>
        </w:tc>
        <w:tc>
          <w:tcPr>
            <w:tcW w:w="2579" w:type="dxa"/>
          </w:tcPr>
          <w:p w:rsidR="00317EB6" w:rsidRPr="00E039E2" w:rsidRDefault="00AC12BB">
            <w:pPr>
              <w:pStyle w:val="normal0"/>
              <w:contextualSpacing w:val="0"/>
              <w:rPr>
                <w:sz w:val="22"/>
                <w:szCs w:val="22"/>
              </w:rPr>
            </w:pPr>
            <w:r w:rsidRPr="00E039E2">
              <w:rPr>
                <w:sz w:val="22"/>
                <w:szCs w:val="22"/>
              </w:rPr>
              <w:t>Shows a decent amount of knowledge for different functional groups, properties, and naming.</w:t>
            </w:r>
          </w:p>
        </w:tc>
        <w:tc>
          <w:tcPr>
            <w:tcW w:w="2579" w:type="dxa"/>
            <w:gridSpan w:val="2"/>
          </w:tcPr>
          <w:p w:rsidR="00317EB6" w:rsidRPr="00E039E2" w:rsidRDefault="00AC12BB">
            <w:pPr>
              <w:pStyle w:val="normal0"/>
              <w:contextualSpacing w:val="0"/>
              <w:rPr>
                <w:sz w:val="22"/>
                <w:szCs w:val="22"/>
              </w:rPr>
            </w:pPr>
            <w:r w:rsidRPr="00E039E2">
              <w:rPr>
                <w:sz w:val="22"/>
                <w:szCs w:val="22"/>
              </w:rPr>
              <w:t>Shows a detailed amount of knowledge for different functional groups, properties, and naming.</w:t>
            </w:r>
          </w:p>
        </w:tc>
        <w:tc>
          <w:tcPr>
            <w:tcW w:w="2155" w:type="dxa"/>
          </w:tcPr>
          <w:p w:rsidR="00317EB6" w:rsidRDefault="00317EB6">
            <w:pPr>
              <w:pStyle w:val="normal0"/>
              <w:contextualSpacing w:val="0"/>
            </w:pPr>
          </w:p>
        </w:tc>
      </w:tr>
    </w:tbl>
    <w:p w:rsidR="00317EB6" w:rsidRDefault="00AC12BB">
      <w:pPr>
        <w:pStyle w:val="normal0"/>
      </w:pPr>
      <w:r>
        <w:br/>
      </w:r>
      <w:bookmarkStart w:id="1" w:name="_GoBack"/>
      <w:bookmarkEnd w:id="1"/>
    </w:p>
    <w:tbl>
      <w:tblPr>
        <w:tblStyle w:val="a"/>
        <w:tblW w:w="131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94"/>
        <w:gridCol w:w="3294"/>
        <w:gridCol w:w="3294"/>
        <w:gridCol w:w="3294"/>
      </w:tblGrid>
      <w:tr w:rsidR="00E27DF3" w:rsidTr="002867F4">
        <w:tc>
          <w:tcPr>
            <w:tcW w:w="3294" w:type="dxa"/>
          </w:tcPr>
          <w:p w:rsidR="00E27DF3" w:rsidRDefault="00E27DF3" w:rsidP="002867F4">
            <w:pPr>
              <w:pStyle w:val="normal0"/>
              <w:jc w:val="center"/>
            </w:pPr>
            <w:r>
              <w:lastRenderedPageBreak/>
              <w:t>Name</w:t>
            </w:r>
          </w:p>
        </w:tc>
        <w:tc>
          <w:tcPr>
            <w:tcW w:w="3294" w:type="dxa"/>
          </w:tcPr>
          <w:p w:rsidR="00E27DF3" w:rsidRDefault="00E27DF3" w:rsidP="002867F4">
            <w:pPr>
              <w:pStyle w:val="normal0"/>
              <w:jc w:val="center"/>
            </w:pPr>
            <w:r>
              <w:t>Structure</w:t>
            </w:r>
          </w:p>
        </w:tc>
        <w:tc>
          <w:tcPr>
            <w:tcW w:w="3294" w:type="dxa"/>
          </w:tcPr>
          <w:p w:rsidR="00E27DF3" w:rsidRDefault="00E27DF3" w:rsidP="002867F4">
            <w:pPr>
              <w:pStyle w:val="normal0"/>
              <w:jc w:val="center"/>
            </w:pPr>
            <w:r>
              <w:t>2 Physical Properties</w:t>
            </w:r>
          </w:p>
        </w:tc>
        <w:tc>
          <w:tcPr>
            <w:tcW w:w="3294" w:type="dxa"/>
          </w:tcPr>
          <w:p w:rsidR="00E27DF3" w:rsidRDefault="00E27DF3" w:rsidP="002867F4">
            <w:pPr>
              <w:pStyle w:val="normal0"/>
              <w:jc w:val="center"/>
            </w:pPr>
            <w:r>
              <w:t>Common Example and its Use</w:t>
            </w:r>
          </w:p>
        </w:tc>
      </w:tr>
      <w:tr w:rsidR="00E27DF3" w:rsidTr="002867F4">
        <w:tc>
          <w:tcPr>
            <w:tcW w:w="3294" w:type="dxa"/>
          </w:tcPr>
          <w:p w:rsidR="00E27DF3" w:rsidRDefault="00E27DF3" w:rsidP="002867F4">
            <w:pPr>
              <w:pStyle w:val="normal0"/>
            </w:pPr>
            <w:r>
              <w:t>Alcohol</w:t>
            </w:r>
          </w:p>
          <w:p w:rsidR="00E27DF3" w:rsidRDefault="00E27DF3" w:rsidP="002867F4">
            <w:pPr>
              <w:pStyle w:val="normal0"/>
            </w:pPr>
          </w:p>
          <w:p w:rsidR="00E27DF3" w:rsidRDefault="00E27DF3" w:rsidP="002867F4">
            <w:pPr>
              <w:pStyle w:val="normal0"/>
            </w:pPr>
          </w:p>
          <w:p w:rsidR="00E27DF3" w:rsidRDefault="00E27DF3" w:rsidP="002867F4">
            <w:pPr>
              <w:pStyle w:val="normal0"/>
            </w:pPr>
          </w:p>
        </w:tc>
        <w:tc>
          <w:tcPr>
            <w:tcW w:w="3294" w:type="dxa"/>
          </w:tcPr>
          <w:p w:rsidR="00E27DF3" w:rsidRDefault="00E27DF3" w:rsidP="002867F4">
            <w:pPr>
              <w:pStyle w:val="normal0"/>
              <w:jc w:val="center"/>
            </w:pPr>
          </w:p>
        </w:tc>
        <w:tc>
          <w:tcPr>
            <w:tcW w:w="3294" w:type="dxa"/>
          </w:tcPr>
          <w:p w:rsidR="00E27DF3" w:rsidRDefault="00E27DF3" w:rsidP="002867F4">
            <w:pPr>
              <w:pStyle w:val="normal0"/>
              <w:jc w:val="center"/>
            </w:pPr>
          </w:p>
        </w:tc>
        <w:tc>
          <w:tcPr>
            <w:tcW w:w="3294" w:type="dxa"/>
          </w:tcPr>
          <w:p w:rsidR="00E27DF3" w:rsidRDefault="00E27DF3" w:rsidP="002867F4">
            <w:pPr>
              <w:pStyle w:val="normal0"/>
              <w:jc w:val="center"/>
            </w:pPr>
          </w:p>
        </w:tc>
      </w:tr>
      <w:tr w:rsidR="00E27DF3" w:rsidTr="002867F4">
        <w:tc>
          <w:tcPr>
            <w:tcW w:w="3294" w:type="dxa"/>
          </w:tcPr>
          <w:p w:rsidR="00E27DF3" w:rsidRDefault="00E27DF3" w:rsidP="002867F4">
            <w:pPr>
              <w:pStyle w:val="normal0"/>
            </w:pPr>
            <w:r>
              <w:t>Ketone</w:t>
            </w:r>
          </w:p>
          <w:p w:rsidR="00E27DF3" w:rsidRDefault="00E27DF3" w:rsidP="002867F4">
            <w:pPr>
              <w:pStyle w:val="normal0"/>
            </w:pPr>
          </w:p>
          <w:p w:rsidR="00E27DF3" w:rsidRDefault="00E27DF3" w:rsidP="002867F4">
            <w:pPr>
              <w:pStyle w:val="normal0"/>
            </w:pPr>
          </w:p>
          <w:p w:rsidR="00E27DF3" w:rsidRDefault="00E27DF3" w:rsidP="002867F4">
            <w:pPr>
              <w:pStyle w:val="normal0"/>
            </w:pPr>
          </w:p>
        </w:tc>
        <w:tc>
          <w:tcPr>
            <w:tcW w:w="3294" w:type="dxa"/>
          </w:tcPr>
          <w:p w:rsidR="00E27DF3" w:rsidRDefault="00E27DF3" w:rsidP="002867F4">
            <w:pPr>
              <w:pStyle w:val="normal0"/>
              <w:jc w:val="center"/>
            </w:pPr>
          </w:p>
        </w:tc>
        <w:tc>
          <w:tcPr>
            <w:tcW w:w="3294" w:type="dxa"/>
          </w:tcPr>
          <w:p w:rsidR="00E27DF3" w:rsidRDefault="00E27DF3" w:rsidP="002867F4">
            <w:pPr>
              <w:pStyle w:val="normal0"/>
              <w:jc w:val="center"/>
            </w:pPr>
          </w:p>
        </w:tc>
        <w:tc>
          <w:tcPr>
            <w:tcW w:w="3294" w:type="dxa"/>
          </w:tcPr>
          <w:p w:rsidR="00E27DF3" w:rsidRDefault="00E27DF3" w:rsidP="002867F4">
            <w:pPr>
              <w:pStyle w:val="normal0"/>
              <w:jc w:val="center"/>
            </w:pPr>
          </w:p>
        </w:tc>
      </w:tr>
      <w:tr w:rsidR="00E27DF3" w:rsidTr="002867F4">
        <w:tc>
          <w:tcPr>
            <w:tcW w:w="3294" w:type="dxa"/>
          </w:tcPr>
          <w:p w:rsidR="00E27DF3" w:rsidRDefault="00E27DF3" w:rsidP="002867F4">
            <w:pPr>
              <w:pStyle w:val="normal0"/>
            </w:pPr>
            <w:r>
              <w:t>Aldehyde</w:t>
            </w:r>
          </w:p>
          <w:p w:rsidR="00E27DF3" w:rsidRDefault="00E27DF3" w:rsidP="002867F4">
            <w:pPr>
              <w:pStyle w:val="normal0"/>
            </w:pPr>
          </w:p>
          <w:p w:rsidR="00E27DF3" w:rsidRDefault="00E27DF3" w:rsidP="002867F4">
            <w:pPr>
              <w:pStyle w:val="normal0"/>
            </w:pPr>
          </w:p>
          <w:p w:rsidR="00E27DF3" w:rsidRDefault="00E27DF3" w:rsidP="002867F4">
            <w:pPr>
              <w:pStyle w:val="normal0"/>
            </w:pPr>
          </w:p>
        </w:tc>
        <w:tc>
          <w:tcPr>
            <w:tcW w:w="3294" w:type="dxa"/>
          </w:tcPr>
          <w:p w:rsidR="00E27DF3" w:rsidRDefault="00E27DF3" w:rsidP="002867F4">
            <w:pPr>
              <w:pStyle w:val="normal0"/>
              <w:jc w:val="center"/>
            </w:pPr>
          </w:p>
        </w:tc>
        <w:tc>
          <w:tcPr>
            <w:tcW w:w="3294" w:type="dxa"/>
          </w:tcPr>
          <w:p w:rsidR="00E27DF3" w:rsidRDefault="00E27DF3" w:rsidP="002867F4">
            <w:pPr>
              <w:pStyle w:val="normal0"/>
              <w:jc w:val="center"/>
            </w:pPr>
          </w:p>
        </w:tc>
        <w:tc>
          <w:tcPr>
            <w:tcW w:w="3294" w:type="dxa"/>
          </w:tcPr>
          <w:p w:rsidR="00E27DF3" w:rsidRDefault="00E27DF3" w:rsidP="002867F4">
            <w:pPr>
              <w:pStyle w:val="normal0"/>
              <w:jc w:val="center"/>
            </w:pPr>
          </w:p>
        </w:tc>
      </w:tr>
      <w:tr w:rsidR="00E27DF3" w:rsidTr="002867F4">
        <w:tc>
          <w:tcPr>
            <w:tcW w:w="3294" w:type="dxa"/>
          </w:tcPr>
          <w:p w:rsidR="00E27DF3" w:rsidRDefault="00E27DF3" w:rsidP="002867F4">
            <w:pPr>
              <w:pStyle w:val="normal0"/>
            </w:pPr>
            <w:r>
              <w:t>Ester</w:t>
            </w:r>
          </w:p>
          <w:p w:rsidR="00E27DF3" w:rsidRDefault="00E27DF3" w:rsidP="002867F4">
            <w:pPr>
              <w:pStyle w:val="normal0"/>
            </w:pPr>
          </w:p>
          <w:p w:rsidR="00E27DF3" w:rsidRDefault="00E27DF3" w:rsidP="002867F4">
            <w:pPr>
              <w:pStyle w:val="normal0"/>
            </w:pPr>
          </w:p>
          <w:p w:rsidR="00E27DF3" w:rsidRDefault="00E27DF3" w:rsidP="002867F4">
            <w:pPr>
              <w:pStyle w:val="normal0"/>
            </w:pPr>
          </w:p>
        </w:tc>
        <w:tc>
          <w:tcPr>
            <w:tcW w:w="3294" w:type="dxa"/>
          </w:tcPr>
          <w:p w:rsidR="00E27DF3" w:rsidRDefault="00E27DF3" w:rsidP="002867F4">
            <w:pPr>
              <w:pStyle w:val="normal0"/>
              <w:jc w:val="center"/>
            </w:pPr>
          </w:p>
        </w:tc>
        <w:tc>
          <w:tcPr>
            <w:tcW w:w="3294" w:type="dxa"/>
          </w:tcPr>
          <w:p w:rsidR="00E27DF3" w:rsidRDefault="00E27DF3" w:rsidP="002867F4">
            <w:pPr>
              <w:pStyle w:val="normal0"/>
              <w:jc w:val="center"/>
            </w:pPr>
          </w:p>
        </w:tc>
        <w:tc>
          <w:tcPr>
            <w:tcW w:w="3294" w:type="dxa"/>
          </w:tcPr>
          <w:p w:rsidR="00E27DF3" w:rsidRDefault="00E27DF3" w:rsidP="002867F4">
            <w:pPr>
              <w:pStyle w:val="normal0"/>
              <w:jc w:val="center"/>
            </w:pPr>
          </w:p>
        </w:tc>
      </w:tr>
      <w:tr w:rsidR="00E27DF3" w:rsidTr="002867F4">
        <w:tc>
          <w:tcPr>
            <w:tcW w:w="3294" w:type="dxa"/>
          </w:tcPr>
          <w:p w:rsidR="00E27DF3" w:rsidRDefault="00E27DF3" w:rsidP="002867F4">
            <w:pPr>
              <w:pStyle w:val="normal0"/>
            </w:pPr>
            <w:r>
              <w:t>Ether</w:t>
            </w:r>
          </w:p>
          <w:p w:rsidR="00E27DF3" w:rsidRDefault="00E27DF3" w:rsidP="002867F4">
            <w:pPr>
              <w:pStyle w:val="normal0"/>
            </w:pPr>
          </w:p>
          <w:p w:rsidR="00E27DF3" w:rsidRDefault="00E27DF3" w:rsidP="002867F4">
            <w:pPr>
              <w:pStyle w:val="normal0"/>
            </w:pPr>
          </w:p>
          <w:p w:rsidR="00E27DF3" w:rsidRDefault="00E27DF3" w:rsidP="002867F4">
            <w:pPr>
              <w:pStyle w:val="normal0"/>
            </w:pPr>
          </w:p>
        </w:tc>
        <w:tc>
          <w:tcPr>
            <w:tcW w:w="3294" w:type="dxa"/>
          </w:tcPr>
          <w:p w:rsidR="00E27DF3" w:rsidRDefault="00E27DF3" w:rsidP="002867F4">
            <w:pPr>
              <w:pStyle w:val="normal0"/>
              <w:jc w:val="center"/>
            </w:pPr>
          </w:p>
        </w:tc>
        <w:tc>
          <w:tcPr>
            <w:tcW w:w="3294" w:type="dxa"/>
          </w:tcPr>
          <w:p w:rsidR="00E27DF3" w:rsidRDefault="00E27DF3" w:rsidP="002867F4">
            <w:pPr>
              <w:pStyle w:val="normal0"/>
              <w:jc w:val="center"/>
            </w:pPr>
          </w:p>
        </w:tc>
        <w:tc>
          <w:tcPr>
            <w:tcW w:w="3294" w:type="dxa"/>
          </w:tcPr>
          <w:p w:rsidR="00E27DF3" w:rsidRDefault="00E27DF3" w:rsidP="002867F4">
            <w:pPr>
              <w:pStyle w:val="normal0"/>
              <w:jc w:val="center"/>
            </w:pPr>
          </w:p>
        </w:tc>
      </w:tr>
      <w:tr w:rsidR="00E27DF3" w:rsidTr="002867F4">
        <w:tc>
          <w:tcPr>
            <w:tcW w:w="3294" w:type="dxa"/>
          </w:tcPr>
          <w:p w:rsidR="00E27DF3" w:rsidRDefault="00E27DF3" w:rsidP="002867F4">
            <w:pPr>
              <w:pStyle w:val="normal0"/>
            </w:pPr>
            <w:r>
              <w:t>Carboxylic Acid</w:t>
            </w:r>
          </w:p>
          <w:p w:rsidR="00E27DF3" w:rsidRDefault="00E27DF3" w:rsidP="002867F4">
            <w:pPr>
              <w:pStyle w:val="normal0"/>
            </w:pPr>
          </w:p>
          <w:p w:rsidR="00E27DF3" w:rsidRDefault="00E27DF3" w:rsidP="002867F4">
            <w:pPr>
              <w:pStyle w:val="normal0"/>
            </w:pPr>
          </w:p>
          <w:p w:rsidR="00E27DF3" w:rsidRDefault="00E27DF3" w:rsidP="002867F4">
            <w:pPr>
              <w:pStyle w:val="normal0"/>
            </w:pPr>
          </w:p>
        </w:tc>
        <w:tc>
          <w:tcPr>
            <w:tcW w:w="3294" w:type="dxa"/>
          </w:tcPr>
          <w:p w:rsidR="00E27DF3" w:rsidRDefault="00E27DF3" w:rsidP="002867F4">
            <w:pPr>
              <w:pStyle w:val="normal0"/>
              <w:jc w:val="center"/>
            </w:pPr>
          </w:p>
        </w:tc>
        <w:tc>
          <w:tcPr>
            <w:tcW w:w="3294" w:type="dxa"/>
          </w:tcPr>
          <w:p w:rsidR="00E27DF3" w:rsidRDefault="00E27DF3" w:rsidP="002867F4">
            <w:pPr>
              <w:pStyle w:val="normal0"/>
              <w:jc w:val="center"/>
            </w:pPr>
          </w:p>
        </w:tc>
        <w:tc>
          <w:tcPr>
            <w:tcW w:w="3294" w:type="dxa"/>
          </w:tcPr>
          <w:p w:rsidR="00E27DF3" w:rsidRDefault="00E27DF3" w:rsidP="002867F4">
            <w:pPr>
              <w:pStyle w:val="normal0"/>
              <w:jc w:val="center"/>
            </w:pPr>
          </w:p>
        </w:tc>
      </w:tr>
      <w:tr w:rsidR="00E27DF3" w:rsidTr="002867F4">
        <w:tc>
          <w:tcPr>
            <w:tcW w:w="3294" w:type="dxa"/>
          </w:tcPr>
          <w:p w:rsidR="00E27DF3" w:rsidRDefault="00E27DF3" w:rsidP="002867F4">
            <w:pPr>
              <w:pStyle w:val="normal0"/>
            </w:pPr>
            <w:r>
              <w:t>Amine</w:t>
            </w:r>
          </w:p>
          <w:p w:rsidR="00E27DF3" w:rsidRDefault="00E27DF3" w:rsidP="002867F4">
            <w:pPr>
              <w:pStyle w:val="normal0"/>
            </w:pPr>
          </w:p>
          <w:p w:rsidR="00E27DF3" w:rsidRDefault="00E27DF3" w:rsidP="002867F4">
            <w:pPr>
              <w:pStyle w:val="normal0"/>
            </w:pPr>
          </w:p>
          <w:p w:rsidR="00E27DF3" w:rsidRDefault="00E27DF3" w:rsidP="002867F4">
            <w:pPr>
              <w:pStyle w:val="normal0"/>
            </w:pPr>
          </w:p>
        </w:tc>
        <w:tc>
          <w:tcPr>
            <w:tcW w:w="3294" w:type="dxa"/>
          </w:tcPr>
          <w:p w:rsidR="00E27DF3" w:rsidRDefault="00E27DF3" w:rsidP="002867F4">
            <w:pPr>
              <w:pStyle w:val="normal0"/>
              <w:jc w:val="center"/>
            </w:pPr>
          </w:p>
        </w:tc>
        <w:tc>
          <w:tcPr>
            <w:tcW w:w="3294" w:type="dxa"/>
          </w:tcPr>
          <w:p w:rsidR="00E27DF3" w:rsidRDefault="00E27DF3" w:rsidP="002867F4">
            <w:pPr>
              <w:pStyle w:val="normal0"/>
              <w:jc w:val="center"/>
            </w:pPr>
          </w:p>
        </w:tc>
        <w:tc>
          <w:tcPr>
            <w:tcW w:w="3294" w:type="dxa"/>
          </w:tcPr>
          <w:p w:rsidR="00E27DF3" w:rsidRDefault="00E27DF3" w:rsidP="002867F4">
            <w:pPr>
              <w:pStyle w:val="normal0"/>
              <w:jc w:val="center"/>
            </w:pPr>
          </w:p>
        </w:tc>
      </w:tr>
      <w:tr w:rsidR="00E27DF3" w:rsidTr="002867F4">
        <w:tc>
          <w:tcPr>
            <w:tcW w:w="3294" w:type="dxa"/>
          </w:tcPr>
          <w:p w:rsidR="00E27DF3" w:rsidRDefault="00E27DF3" w:rsidP="002867F4">
            <w:pPr>
              <w:pStyle w:val="normal0"/>
            </w:pPr>
            <w:r>
              <w:t>Amide</w:t>
            </w:r>
          </w:p>
          <w:p w:rsidR="00E27DF3" w:rsidRDefault="00E27DF3" w:rsidP="002867F4">
            <w:pPr>
              <w:pStyle w:val="normal0"/>
            </w:pPr>
          </w:p>
          <w:p w:rsidR="00E27DF3" w:rsidRDefault="00E27DF3" w:rsidP="002867F4">
            <w:pPr>
              <w:pStyle w:val="normal0"/>
            </w:pPr>
          </w:p>
          <w:p w:rsidR="00E27DF3" w:rsidRDefault="00E27DF3" w:rsidP="002867F4">
            <w:pPr>
              <w:pStyle w:val="normal0"/>
            </w:pPr>
          </w:p>
        </w:tc>
        <w:tc>
          <w:tcPr>
            <w:tcW w:w="3294" w:type="dxa"/>
          </w:tcPr>
          <w:p w:rsidR="00E27DF3" w:rsidRDefault="00E27DF3" w:rsidP="002867F4">
            <w:pPr>
              <w:pStyle w:val="normal0"/>
              <w:jc w:val="center"/>
            </w:pPr>
          </w:p>
        </w:tc>
        <w:tc>
          <w:tcPr>
            <w:tcW w:w="3294" w:type="dxa"/>
          </w:tcPr>
          <w:p w:rsidR="00E27DF3" w:rsidRDefault="00E27DF3" w:rsidP="002867F4">
            <w:pPr>
              <w:pStyle w:val="normal0"/>
              <w:jc w:val="center"/>
            </w:pPr>
          </w:p>
        </w:tc>
        <w:tc>
          <w:tcPr>
            <w:tcW w:w="3294" w:type="dxa"/>
          </w:tcPr>
          <w:p w:rsidR="00E27DF3" w:rsidRDefault="00E27DF3" w:rsidP="002867F4">
            <w:pPr>
              <w:pStyle w:val="normal0"/>
              <w:jc w:val="center"/>
            </w:pPr>
          </w:p>
        </w:tc>
      </w:tr>
    </w:tbl>
    <w:p w:rsidR="00E27DF3" w:rsidRDefault="00E27DF3">
      <w:pPr>
        <w:pStyle w:val="normal0"/>
      </w:pPr>
    </w:p>
    <w:p w:rsidR="00E27DF3" w:rsidRDefault="00E27DF3">
      <w:pPr>
        <w:pStyle w:val="normal0"/>
      </w:pPr>
    </w:p>
    <w:p w:rsidR="00E27DF3" w:rsidRDefault="00E27DF3">
      <w:pPr>
        <w:pStyle w:val="normal0"/>
      </w:pPr>
      <w:r>
        <w:rPr>
          <w:noProof/>
          <w:lang w:eastAsia="en-CA"/>
        </w:rPr>
        <w:lastRenderedPageBreak/>
        <w:drawing>
          <wp:anchor distT="0" distB="0" distL="114300" distR="114300" simplePos="0" relativeHeight="251661312" behindDoc="0" locked="0" layoutInCell="1" allowOverlap="1">
            <wp:simplePos x="0" y="0"/>
            <wp:positionH relativeFrom="column">
              <wp:posOffset>1562735</wp:posOffset>
            </wp:positionH>
            <wp:positionV relativeFrom="paragraph">
              <wp:posOffset>-1158240</wp:posOffset>
            </wp:positionV>
            <wp:extent cx="5406390" cy="9569450"/>
            <wp:effectExtent l="2095500" t="0" r="2080260" b="0"/>
            <wp:wrapSquare wrapText="bothSides"/>
            <wp:docPr id="4" name="Picture 1" descr="C:\Users\Brittney\Desktop\IMAG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ttney\Desktop\IMAG0022.jpg"/>
                    <pic:cNvPicPr>
                      <a:picLocks noChangeAspect="1" noChangeArrowheads="1"/>
                    </pic:cNvPicPr>
                  </pic:nvPicPr>
                  <pic:blipFill>
                    <a:blip r:embed="rId4"/>
                    <a:srcRect/>
                    <a:stretch>
                      <a:fillRect/>
                    </a:stretch>
                  </pic:blipFill>
                  <pic:spPr bwMode="auto">
                    <a:xfrm rot="5400000">
                      <a:off x="0" y="0"/>
                      <a:ext cx="5406390" cy="9569450"/>
                    </a:xfrm>
                    <a:prstGeom prst="rect">
                      <a:avLst/>
                    </a:prstGeom>
                    <a:noFill/>
                    <a:ln w="9525">
                      <a:noFill/>
                      <a:miter lim="800000"/>
                      <a:headEnd/>
                      <a:tailEnd/>
                    </a:ln>
                  </pic:spPr>
                </pic:pic>
              </a:graphicData>
            </a:graphic>
          </wp:anchor>
        </w:drawing>
      </w:r>
    </w:p>
    <w:p w:rsidR="00E27DF3" w:rsidRDefault="00E27DF3">
      <w:pPr>
        <w:pStyle w:val="normal0"/>
      </w:pPr>
      <w:r>
        <w:rPr>
          <w:noProof/>
          <w:lang w:eastAsia="en-CA"/>
        </w:rPr>
        <w:lastRenderedPageBreak/>
        <w:pict>
          <v:shapetype id="_x0000_t202" coordsize="21600,21600" o:spt="202" path="m,l,21600r21600,l21600,xe">
            <v:stroke joinstyle="miter"/>
            <v:path gradientshapeok="t" o:connecttype="rect"/>
          </v:shapetype>
          <v:shape id="Text Box 6" o:spid="_x0000_s1032" type="#_x0000_t202" style="position:absolute;margin-left:202.1pt;margin-top:132.45pt;width:54pt;height:27pt;z-index:2516684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mkY9ACAAAU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" filled="f" stroked="f">
            <v:textbox style="mso-next-textbox:#Text Box 6">
              <w:txbxContent>
                <w:p w:rsidR="00E27DF3" w:rsidRPr="00A27D35" w:rsidRDefault="00E27DF3" w:rsidP="00E27DF3">
                  <w:pPr>
                    <w:rPr>
                      <w:b/>
                    </w:rPr>
                  </w:pPr>
                  <w:r>
                    <w:rPr>
                      <w:b/>
                    </w:rPr>
                    <w:t>Star</w:t>
                  </w:r>
                </w:p>
              </w:txbxContent>
            </v:textbox>
            <w10:wrap type="square"/>
          </v:shape>
        </w:pict>
      </w:r>
      <w:r>
        <w:rPr>
          <w:noProof/>
          <w:lang w:eastAsia="en-CA"/>
        </w:rPr>
        <w:pict>
          <v:shape id="Text Box 5" o:spid="_x0000_s1031" type="#_x0000_t202" style="position:absolute;margin-left:35.95pt;margin-top:31.65pt;width:54pt;height:27pt;z-index:2516674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f67s8CAAAU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" filled="f" stroked="f">
            <v:textbox style="mso-next-textbox:#Text Box 5">
              <w:txbxContent>
                <w:p w:rsidR="00E27DF3" w:rsidRPr="00A27D35" w:rsidRDefault="00E27DF3" w:rsidP="00E27DF3">
                  <w:pPr>
                    <w:rPr>
                      <w:b/>
                    </w:rPr>
                  </w:pPr>
                  <w:r>
                    <w:rPr>
                      <w:b/>
                    </w:rPr>
                    <w:t>Icicle</w:t>
                  </w:r>
                </w:p>
              </w:txbxContent>
            </v:textbox>
            <w10:wrap type="square"/>
          </v:shape>
        </w:pict>
      </w:r>
      <w:r>
        <w:rPr>
          <w:noProof/>
          <w:lang w:eastAsia="en-CA"/>
        </w:rPr>
        <w:pict>
          <v:shape id="Text Box 4" o:spid="_x0000_s1030" type="#_x0000_t202" style="position:absolute;margin-left:374.15pt;margin-top:69.05pt;width:1in;height:36pt;z-index:251666432;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" filled="f" stroked="f">
            <v:textbox style="mso-next-textbox:#Text Box 4">
              <w:txbxContent>
                <w:p w:rsidR="00E27DF3" w:rsidRPr="00A27D35" w:rsidRDefault="00E27DF3" w:rsidP="00E27DF3">
                  <w:pPr>
                    <w:rPr>
                      <w:b/>
                    </w:rPr>
                  </w:pPr>
                  <w:r w:rsidRPr="00A27D35">
                    <w:rPr>
                      <w:b/>
                    </w:rPr>
                    <w:t xml:space="preserve">Ornament </w:t>
                  </w:r>
                </w:p>
              </w:txbxContent>
            </v:textbox>
            <w10:wrap type="square"/>
          </v:shape>
        </w:pict>
      </w:r>
      <w:r>
        <w:rPr>
          <w:noProof/>
          <w:lang w:eastAsia="en-CA"/>
        </w:rPr>
        <w:pict>
          <v:shape id="_x0000_s1029" type="#_x0000_t202" style="position:absolute;margin-left:161.55pt;margin-top:2.4pt;width:258.35pt;height:37.6pt;z-index:251665408;mso-width-percent:400;mso-height-percent:200;mso-width-percent:400;mso-height-percent:200;mso-width-relative:margin;mso-height-relative:margin" stroked="f">
            <v:textbox style="mso-fit-shape-to-text:t">
              <w:txbxContent>
                <w:p w:rsidR="00E27DF3" w:rsidRPr="009629E5" w:rsidRDefault="00E27DF3" w:rsidP="00E27DF3">
                  <w:pPr>
                    <w:jc w:val="center"/>
                    <w:rPr>
                      <w:sz w:val="28"/>
                    </w:rPr>
                  </w:pPr>
                  <w:r w:rsidRPr="009629E5">
                    <w:rPr>
                      <w:sz w:val="28"/>
                    </w:rPr>
                    <w:t>Stencils</w:t>
                  </w:r>
                </w:p>
              </w:txbxContent>
            </v:textbox>
          </v:shape>
        </w:pict>
      </w:r>
      <w:r>
        <w:rPr>
          <w:noProof/>
          <w:lang w:eastAsia="en-CA"/>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3" o:spid="_x0000_s1028" type="#_x0000_t73" style="position:absolute;margin-left:-56.7pt;margin-top:56.35pt;width:129.1pt;height:383.05pt;rotation:575298fd;z-index:251664384;visibility:visible;mso-width-relative:margin;mso-height-relative:margin;v-text-anchor:middle" wrapcoords="8037 0 -377 3847 7033 8243 6028 9004 4647 9722 11177 13526 11177 14203 9670 14921 21098 21558 21600 21515 21474 21177 20344 19867 19340 18557 18209 17246 16326 14625 15195 13315 15447 12596 16577 11962 12433 7989 11679 6636 12935 5960 8540 -42 803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">
            <v:stroke dashstyle="dash"/>
            <v:shadow on="t" opacity="22937f" origin=",.5" offset="0,.63889mm"/>
            <w10:wrap type="through"/>
          </v:shape>
        </w:pict>
      </w:r>
      <w:r>
        <w:rPr>
          <w:noProof/>
          <w:lang w:eastAsia="en-CA"/>
        </w:rPr>
        <w:pict>
          <v:oval id="Oval 1" o:spid="_x0000_s1027" style="position:absolute;margin-left:451.8pt;margin-top:22.2pt;width:252pt;height:243pt;z-index:251663360;visibility:visible;mso-width-relative:margin;mso-height-relative:margin;v-text-anchor:middle" wrapcoords="9450 0 8614 67 5850 867 4821 1667 4179 2067 2957 3200 2057 4267 1350 5333 771 6400 64 8533 -64 9600 -64 11733 64 12800 321 13867 643 14933 1157 16000 1800 17067 2700 18133 3857 19200 5400 20267 5464 20400 8293 21400 9193 21533 9450 21533 12086 21533 12343 21533 13243 21400 16071 20400 16136 20267 17679 19200 18836 18133 19736 17067 20379 16000 20893 14933 21214 13867 21471 12800 21664 11733 21664 9600 21471 8533 20764 6400 20250 5333 19479 4267 18579 3200 17421 2133 15686 867 12986 67 12086 0 945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">
            <v:stroke dashstyle="longDash"/>
            <v:shadow on="t" opacity="22937f" origin=",.5" offset="0,.63889mm"/>
            <w10:wrap type="through"/>
          </v:oval>
        </w:pict>
      </w:r>
      <w:r>
        <w:rPr>
          <w:noProof/>
          <w:lang w:eastAsia="en-CA"/>
        </w:rPr>
        <w:pict>
          <v:shape id="5-Point Star 2" o:spid="_x0000_s1026" style="position:absolute;margin-left:55.05pt;margin-top:85.6pt;width:477pt;height:459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6057900,5829300" wrapcoords="3000375 0 2314575 2133600 19050 2209800 -19050 2219325 676275 2743200 1714500 3505200 1819275 3657600 1133475 5819775 4914900 5819775 4229100 3657600 4333875 3505200 5991225 2286000 6076950 2209800 5943600 2209800 3733800 2133600 3048000 0 300037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" path="m6,2226589r2313919,15l3028950,r715025,2226604l6057894,2226589,4185885,3602690r715055,2226595l3028950,4453158,1156960,5829285,1872015,3602690,6,2226589xe">
            <v:stroke dashstyle="dash"/>
            <v:shadow on="t" opacity="22937f" origin=",.5" offset="0,.63889mm"/>
            <v:path arrowok="t" o:connecttype="custom" o:connectlocs="6,2226589;2313925,2226604;3028950,0;3743975,2226604;6057894,2226589;4185885,3602690;4900940,5829285;3028950,4453158;1156960,5829285;1872015,3602690;6,2226589" o:connectangles="0,0,0,0,0,0,0,0,0,0,0"/>
            <w10:wrap type="through"/>
          </v:shape>
        </w:pict>
      </w:r>
    </w:p>
    <w:p w:rsidR="00E27DF3" w:rsidRDefault="00E27DF3">
      <w:pPr>
        <w:pStyle w:val="normal0"/>
      </w:pPr>
      <w:r w:rsidRPr="00E27DF3">
        <w:lastRenderedPageBreak/>
        <w:drawing>
          <wp:anchor distT="0" distB="0" distL="114300" distR="114300" simplePos="0" relativeHeight="251659264" behindDoc="1" locked="0" layoutInCell="1" allowOverlap="1">
            <wp:simplePos x="0" y="0"/>
            <wp:positionH relativeFrom="column">
              <wp:posOffset>873286</wp:posOffset>
            </wp:positionH>
            <wp:positionV relativeFrom="paragraph">
              <wp:posOffset>-720090</wp:posOffset>
            </wp:positionV>
            <wp:extent cx="7061769" cy="9307773"/>
            <wp:effectExtent l="1143000" t="0" r="113030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1250" t="12000" r="30750" b="4000"/>
                    <a:stretch/>
                  </pic:blipFill>
                  <pic:spPr bwMode="auto">
                    <a:xfrm rot="16200000">
                      <a:off x="0" y="0"/>
                      <a:ext cx="7061200" cy="93071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sectPr w:rsidR="00E27DF3" w:rsidSect="00A26365">
      <w:pgSz w:w="15842" w:h="12242"/>
      <w:pgMar w:top="1134" w:right="1134" w:bottom="1134" w:left="1134"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isplayBackgroundShape/>
  <w:proofState w:spelling="clean"/>
  <w:defaultTabStop w:val="720"/>
  <w:characterSpacingControl w:val="doNotCompress"/>
  <w:compat/>
  <w:rsids>
    <w:rsidRoot w:val="00317EB6"/>
    <w:rsid w:val="00317EB6"/>
    <w:rsid w:val="00A26365"/>
    <w:rsid w:val="00AC12BB"/>
    <w:rsid w:val="00E039E2"/>
    <w:rsid w:val="00E27DF3"/>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4"/>
        <w:szCs w:val="24"/>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365"/>
  </w:style>
  <w:style w:type="paragraph" w:styleId="Heading1">
    <w:name w:val="heading 1"/>
    <w:basedOn w:val="normal0"/>
    <w:next w:val="normal0"/>
    <w:rsid w:val="00A26365"/>
    <w:pPr>
      <w:keepNext/>
      <w:keepLines/>
      <w:spacing w:before="480" w:after="120"/>
      <w:contextualSpacing/>
      <w:outlineLvl w:val="0"/>
    </w:pPr>
    <w:rPr>
      <w:b/>
      <w:sz w:val="48"/>
      <w:szCs w:val="48"/>
    </w:rPr>
  </w:style>
  <w:style w:type="paragraph" w:styleId="Heading2">
    <w:name w:val="heading 2"/>
    <w:basedOn w:val="normal0"/>
    <w:next w:val="normal0"/>
    <w:rsid w:val="00A26365"/>
    <w:pPr>
      <w:keepNext/>
      <w:keepLines/>
      <w:spacing w:before="360" w:after="80"/>
      <w:contextualSpacing/>
      <w:outlineLvl w:val="1"/>
    </w:pPr>
    <w:rPr>
      <w:b/>
      <w:sz w:val="36"/>
      <w:szCs w:val="36"/>
    </w:rPr>
  </w:style>
  <w:style w:type="paragraph" w:styleId="Heading3">
    <w:name w:val="heading 3"/>
    <w:basedOn w:val="normal0"/>
    <w:next w:val="normal0"/>
    <w:rsid w:val="00A26365"/>
    <w:pPr>
      <w:keepNext/>
      <w:keepLines/>
      <w:spacing w:before="280" w:after="80"/>
      <w:contextualSpacing/>
      <w:outlineLvl w:val="2"/>
    </w:pPr>
    <w:rPr>
      <w:b/>
      <w:sz w:val="28"/>
      <w:szCs w:val="28"/>
    </w:rPr>
  </w:style>
  <w:style w:type="paragraph" w:styleId="Heading4">
    <w:name w:val="heading 4"/>
    <w:basedOn w:val="normal0"/>
    <w:next w:val="normal0"/>
    <w:rsid w:val="00A26365"/>
    <w:pPr>
      <w:keepNext/>
      <w:keepLines/>
      <w:spacing w:before="240" w:after="40"/>
      <w:contextualSpacing/>
      <w:outlineLvl w:val="3"/>
    </w:pPr>
    <w:rPr>
      <w:b/>
    </w:rPr>
  </w:style>
  <w:style w:type="paragraph" w:styleId="Heading5">
    <w:name w:val="heading 5"/>
    <w:basedOn w:val="normal0"/>
    <w:next w:val="normal0"/>
    <w:rsid w:val="00A26365"/>
    <w:pPr>
      <w:keepNext/>
      <w:keepLines/>
      <w:spacing w:before="220" w:after="40"/>
      <w:contextualSpacing/>
      <w:outlineLvl w:val="4"/>
    </w:pPr>
    <w:rPr>
      <w:b/>
      <w:sz w:val="22"/>
      <w:szCs w:val="22"/>
    </w:rPr>
  </w:style>
  <w:style w:type="paragraph" w:styleId="Heading6">
    <w:name w:val="heading 6"/>
    <w:basedOn w:val="normal0"/>
    <w:next w:val="normal0"/>
    <w:rsid w:val="00A26365"/>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A26365"/>
  </w:style>
  <w:style w:type="paragraph" w:styleId="Title">
    <w:name w:val="Title"/>
    <w:basedOn w:val="normal0"/>
    <w:next w:val="normal0"/>
    <w:rsid w:val="00A26365"/>
    <w:pPr>
      <w:keepNext/>
      <w:keepLines/>
      <w:spacing w:before="480" w:after="120"/>
      <w:contextualSpacing/>
    </w:pPr>
    <w:rPr>
      <w:b/>
      <w:sz w:val="72"/>
      <w:szCs w:val="72"/>
    </w:rPr>
  </w:style>
  <w:style w:type="paragraph" w:styleId="Subtitle">
    <w:name w:val="Subtitle"/>
    <w:basedOn w:val="normal0"/>
    <w:next w:val="normal0"/>
    <w:rsid w:val="00A26365"/>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A26365"/>
    <w:pPr>
      <w:contextualSpacing/>
    </w:pPr>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403</Words>
  <Characters>2301</Characters>
  <Application>Microsoft Office Word</Application>
  <DocSecurity>0</DocSecurity>
  <Lines>19</Lines>
  <Paragraphs>5</Paragraphs>
  <ScaleCrop>false</ScaleCrop>
  <Company/>
  <LinksUpToDate>false</LinksUpToDate>
  <CharactersWithSpaces>2699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dc:creator>
  <cp:lastModifiedBy>Brittney</cp:lastModifiedBy>
  <cp:revision>2</cp:revision>
  <dcterms:created xsi:type="dcterms:W3CDTF">2015-12-07T23:15:00Z</dcterms:created>
  <dcterms:modified xsi:type="dcterms:W3CDTF">2015-12-07T23:15:00Z</dcterms:modified>
</cp:coreProperties>
</file>