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EC" w:rsidRDefault="00AA5C78">
      <w:pPr>
        <w:pStyle w:val="Body"/>
        <w:jc w:val="center"/>
      </w:pPr>
      <w:r>
        <w:rPr>
          <w:rFonts w:ascii="Times New Roman" w:hAnsi="Times New Roman"/>
          <w:sz w:val="24"/>
          <w:szCs w:val="24"/>
          <w:u w:val="single" w:color="000000"/>
        </w:rPr>
        <w:t>Lesson Plan</w:t>
      </w:r>
    </w:p>
    <w:p w:rsidR="009043EC" w:rsidRDefault="009043EC">
      <w:pPr>
        <w:pStyle w:val="Body"/>
      </w:pPr>
    </w:p>
    <w:p w:rsidR="009043EC" w:rsidRDefault="00AA5C78" w:rsidP="00FB12FB">
      <w:pPr>
        <w:pStyle w:val="Body"/>
        <w:spacing w:line="480" w:lineRule="auto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Subject:</w:t>
      </w:r>
      <w:r>
        <w:rPr>
          <w:rFonts w:ascii="Times New Roman" w:hAnsi="Times New Roman"/>
          <w:sz w:val="24"/>
          <w:szCs w:val="24"/>
          <w:u w:color="000000"/>
        </w:rPr>
        <w:t xml:space="preserve"> History/Social Science</w:t>
      </w:r>
      <w:r w:rsidR="007A465A">
        <w:rPr>
          <w:rFonts w:ascii="Times New Roman" w:hAnsi="Times New Roman"/>
          <w:sz w:val="24"/>
          <w:szCs w:val="24"/>
          <w:u w:color="000000"/>
        </w:rPr>
        <w:t xml:space="preserve"> /Literacy</w:t>
      </w:r>
    </w:p>
    <w:p w:rsidR="00FB12FB" w:rsidRDefault="00AA5C78" w:rsidP="00FB12FB">
      <w:pPr>
        <w:pStyle w:val="Body"/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Topic: </w:t>
      </w:r>
      <w:r>
        <w:rPr>
          <w:rFonts w:ascii="Times New Roman" w:hAnsi="Times New Roman"/>
          <w:sz w:val="24"/>
          <w:szCs w:val="24"/>
          <w:u w:color="000000"/>
        </w:rPr>
        <w:t>Significant People in Canadian History</w:t>
      </w:r>
    </w:p>
    <w:p w:rsidR="009043EC" w:rsidRPr="00FB12FB" w:rsidRDefault="00FB12FB" w:rsidP="00FB12FB">
      <w:pPr>
        <w:pStyle w:val="Body"/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 w:rsidRPr="00FB12FB">
        <w:rPr>
          <w:rFonts w:ascii="Times New Roman" w:hAnsi="Times New Roman"/>
          <w:b/>
          <w:sz w:val="24"/>
          <w:szCs w:val="24"/>
          <w:u w:color="000000"/>
        </w:rPr>
        <w:t>Grade</w:t>
      </w:r>
      <w:r>
        <w:rPr>
          <w:rFonts w:ascii="Times New Roman" w:hAnsi="Times New Roman"/>
          <w:sz w:val="24"/>
          <w:szCs w:val="24"/>
          <w:u w:color="000000"/>
        </w:rPr>
        <w:t>:8</w:t>
      </w:r>
    </w:p>
    <w:p w:rsidR="009043EC" w:rsidRDefault="00AA5C78" w:rsidP="00FB12FB">
      <w:pPr>
        <w:pStyle w:val="Body"/>
        <w:spacing w:line="480" w:lineRule="auto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Target Audience:</w:t>
      </w:r>
      <w:r>
        <w:rPr>
          <w:rFonts w:ascii="Times New Roman" w:hAnsi="Times New Roman"/>
          <w:sz w:val="24"/>
          <w:szCs w:val="24"/>
          <w:u w:color="000000"/>
        </w:rPr>
        <w:t xml:space="preserve"> English Language Learners (Intermediate/Fluency Level)</w:t>
      </w:r>
    </w:p>
    <w:p w:rsidR="009043EC" w:rsidRDefault="00AA5C78" w:rsidP="00FB12FB">
      <w:pPr>
        <w:pStyle w:val="Body"/>
        <w:spacing w:line="480" w:lineRule="auto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Duration:</w:t>
      </w:r>
      <w:r>
        <w:rPr>
          <w:rFonts w:ascii="Times New Roman" w:hAnsi="Times New Roman"/>
          <w:sz w:val="24"/>
          <w:szCs w:val="24"/>
          <w:u w:color="000000"/>
        </w:rPr>
        <w:t xml:space="preserve"> 75 minutes </w:t>
      </w:r>
    </w:p>
    <w:p w:rsidR="009043EC" w:rsidRDefault="00AA5C78">
      <w:pPr>
        <w:pStyle w:val="Body"/>
      </w:pPr>
      <w:r>
        <w:rPr>
          <w:rFonts w:ascii="Times New Roman" w:hAnsi="Times New Roman"/>
          <w:sz w:val="23"/>
          <w:szCs w:val="23"/>
          <w:u w:color="000000"/>
        </w:rPr>
        <w:t>_________________________________________________________________________________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Specific Objectives:</w:t>
      </w:r>
    </w:p>
    <w:p w:rsidR="009043EC" w:rsidRDefault="00AA5C78">
      <w:pPr>
        <w:pStyle w:val="Body"/>
      </w:pPr>
      <w:r>
        <w:rPr>
          <w:rFonts w:ascii="Times New Roman" w:hAnsi="Times New Roman"/>
          <w:i/>
          <w:iCs/>
          <w:sz w:val="24"/>
          <w:szCs w:val="24"/>
          <w:u w:color="000000"/>
        </w:rPr>
        <w:t>a) Attitudes:</w:t>
      </w:r>
      <w:r>
        <w:rPr>
          <w:rFonts w:ascii="Times New Roman" w:hAnsi="Times New Roman"/>
          <w:sz w:val="24"/>
          <w:szCs w:val="24"/>
          <w:u w:color="000000"/>
        </w:rPr>
        <w:t xml:space="preserve"> Students should acknowledge innovative contributions made by minority groups (i.e. women, First Nations) resulting in greater sensitivity for cultural diversity.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i/>
          <w:iCs/>
          <w:sz w:val="24"/>
          <w:szCs w:val="24"/>
          <w:u w:color="000000"/>
        </w:rPr>
        <w:t>b) Skills: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Through examining the connection between the past needs of a changing society and the technological advancements that led to inventions, students should be able to recognize current societal demands and understand how new modernized technologies were developed as a response. 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c) Knowledge: </w:t>
      </w:r>
      <w:r>
        <w:rPr>
          <w:rFonts w:ascii="Times New Roman" w:hAnsi="Times New Roman"/>
          <w:sz w:val="24"/>
          <w:szCs w:val="24"/>
          <w:u w:color="000000"/>
        </w:rPr>
        <w:t>Rely on prior knowledge of minority groups in order to undermine the stereotypes surrounding them. This will simultaneously enhance the importance of their contributions.</w:t>
      </w:r>
    </w:p>
    <w:p w:rsidR="009043EC" w:rsidRDefault="00AA5C78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Curriculum Connections:</w:t>
      </w:r>
    </w:p>
    <w:p w:rsidR="009043EC" w:rsidRDefault="00AA5C78">
      <w:pPr>
        <w:pStyle w:val="Body"/>
      </w:pPr>
      <w:r>
        <w:rPr>
          <w:rFonts w:ascii="Times New Roman" w:hAnsi="Times New Roman"/>
          <w:i/>
          <w:iCs/>
          <w:sz w:val="24"/>
          <w:szCs w:val="24"/>
          <w:u w:color="000000"/>
        </w:rPr>
        <w:t>a) Science: Understanding Structures and Mechanisms in Action</w:t>
      </w: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2.4 Use technological problem-solving skills (p. 16) to investigate a system (e.g., an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optical system, a mechanical system, an electrical system) that performs a function or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meets a need.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3.9 Identify social factors that influence the evolution of a system.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i/>
          <w:iCs/>
          <w:sz w:val="24"/>
          <w:szCs w:val="24"/>
          <w:u w:color="000000"/>
        </w:rPr>
        <w:t>b) History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B.3 Understanding Historical Context: Describe various significant events,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</w:rPr>
        <w:tab/>
        <w:t xml:space="preserve">developments, and people in Canada between 1890 and 1914, and explain their impact 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</w:rPr>
        <w:tab/>
        <w:t>(Focus on: Historical Significance; Cause and Consequence.)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B3.3 Identify key social and economic changes that occurred in and/or affected Canada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during this period-technological changes; increasing urbanization; the development of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mining in Ontario.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B3.5 Identify a variety of significant individuals and groups in Canada during this period. </w:t>
      </w:r>
    </w:p>
    <w:p w:rsidR="009043EC" w:rsidRDefault="009043EC">
      <w:pPr>
        <w:pStyle w:val="Body"/>
      </w:pP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c) Literacy: </w:t>
      </w: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lastRenderedPageBreak/>
        <w:tab/>
        <w:t xml:space="preserve">Developing and Organizing Content, Purpose, and Audience </w:t>
      </w: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1.1 Identify the topic, purpose, and audience for more complex writing forms (e.g., 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personal memoir about the school experience to share with classmates, family, and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friends at graduation; a report on a topic of current interest in the style of a newspaper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article, including headlines, for a school or community newspaper; a campaign flyer or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brochure to promote a candidate for school government)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1.2 Generate ideas about more challenging topics and identify those most appropriate to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the purpose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i/>
          <w:iCs/>
          <w:sz w:val="24"/>
          <w:szCs w:val="24"/>
          <w:u w:color="000000"/>
        </w:rPr>
        <w:t>Research</w:t>
      </w: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1.3 Gather information to support ideas for writing, using a variety of strategies and 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wide range of print and electronic sources (e.g., produce a plan and timeline for carrying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out research tasks; interview people with knowledge of the topic; identify and use graphic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and multimedia resources; record sources used and information gathered in a form that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makes it easy to understand and retrieve).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  <w:tab/>
        <w:t>Using Knowledge of Form and Style in Writing</w:t>
      </w:r>
    </w:p>
    <w:p w:rsidR="009043EC" w:rsidRDefault="00AA5C78">
      <w:pPr>
        <w:pStyle w:val="Body"/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Form 2.1 Write complex texts of a variety of lengths using a wide range of forms (e.g., a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memoir of a significant Canadian. </w:t>
      </w:r>
    </w:p>
    <w:p w:rsidR="009043EC" w:rsidRDefault="00AA5C78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Resources: </w:t>
      </w:r>
    </w:p>
    <w:p w:rsidR="009043EC" w:rsidRDefault="00AA5C78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Introductory video</w:t>
      </w:r>
    </w:p>
    <w:p w:rsidR="009043EC" w:rsidRDefault="00AA5C78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Computers, laptops,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ipads</w:t>
      </w:r>
      <w:proofErr w:type="spellEnd"/>
    </w:p>
    <w:p w:rsidR="009043EC" w:rsidRDefault="00AA5C78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Paper, (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coloured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) pencils, markers</w:t>
      </w:r>
    </w:p>
    <w:p w:rsidR="009043EC" w:rsidRDefault="00AA5C78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</w:t>
      </w:r>
    </w:p>
    <w:p w:rsidR="009043EC" w:rsidRDefault="009043EC">
      <w:pPr>
        <w:pStyle w:val="Body"/>
      </w:pPr>
    </w:p>
    <w:p w:rsidR="00FB12FB" w:rsidRPr="00FB12FB" w:rsidRDefault="00FB12FB" w:rsidP="00FB12FB">
      <w:pPr>
        <w:numPr>
          <w:ilvl w:val="0"/>
          <w:numId w:val="4"/>
        </w:numPr>
        <w:rPr>
          <w:rFonts w:cs="Arial Unicode MS"/>
          <w:color w:val="000000"/>
          <w:u w:color="000000"/>
          <w:lang w:eastAsia="en-CA"/>
        </w:rPr>
      </w:pPr>
      <w:r>
        <w:rPr>
          <w:rFonts w:cs="Arial Unicode MS"/>
          <w:color w:val="000000"/>
          <w:u w:color="000000"/>
          <w:lang w:eastAsia="en-CA"/>
        </w:rPr>
        <w:t>This is</w:t>
      </w:r>
      <w:r w:rsidRPr="00FB12FB">
        <w:rPr>
          <w:rFonts w:cs="Arial Unicode MS"/>
          <w:color w:val="000000"/>
          <w:u w:color="000000"/>
          <w:lang w:eastAsia="en-CA"/>
        </w:rPr>
        <w:t xml:space="preserve"> an introductory lesson into a unit focused on ‘</w:t>
      </w:r>
      <w:r>
        <w:rPr>
          <w:rFonts w:cs="Arial Unicode MS"/>
          <w:color w:val="000000"/>
          <w:u w:color="000000"/>
          <w:lang w:eastAsia="en-CA"/>
        </w:rPr>
        <w:t xml:space="preserve">Significant events that occurred </w:t>
      </w:r>
      <w:r w:rsidRPr="00FB12FB">
        <w:rPr>
          <w:rFonts w:cs="Arial Unicode MS"/>
          <w:color w:val="000000"/>
          <w:u w:color="000000"/>
          <w:lang w:eastAsia="en-CA"/>
        </w:rPr>
        <w:t>in Canadian History.’</w:t>
      </w:r>
    </w:p>
    <w:p w:rsidR="00FB12FB" w:rsidRDefault="00FB12FB">
      <w:pPr>
        <w:pStyle w:val="Body"/>
      </w:pPr>
    </w:p>
    <w:p w:rsidR="009043EC" w:rsidRDefault="00AA5C78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Introductory Activity: 10 Minutes</w:t>
      </w:r>
    </w:p>
    <w:p w:rsidR="009043EC" w:rsidRPr="00FB12FB" w:rsidRDefault="00FB12FB" w:rsidP="00FB12FB">
      <w:pPr>
        <w:pStyle w:val="Body"/>
        <w:rPr>
          <w:sz w:val="24"/>
          <w:szCs w:val="24"/>
        </w:rPr>
      </w:pPr>
      <w:r>
        <w:rPr>
          <w:sz w:val="24"/>
          <w:szCs w:val="24"/>
        </w:rPr>
        <w:t>-</w:t>
      </w:r>
      <w:r w:rsidR="00AA5C78" w:rsidRPr="00FB12FB">
        <w:rPr>
          <w:rFonts w:ascii="Times New Roman" w:hAnsi="Times New Roman"/>
          <w:sz w:val="24"/>
          <w:szCs w:val="24"/>
          <w:u w:color="000000"/>
        </w:rPr>
        <w:t>The teacher will</w:t>
      </w:r>
      <w:r w:rsidR="00AA5C78">
        <w:rPr>
          <w:rFonts w:ascii="Times New Roman" w:hAnsi="Times New Roman"/>
          <w:sz w:val="24"/>
          <w:szCs w:val="24"/>
          <w:u w:color="000000"/>
        </w:rPr>
        <w:t xml:space="preserve"> give instruction prior to the start of the video:</w:t>
      </w:r>
    </w:p>
    <w:p w:rsidR="009043EC" w:rsidRDefault="00FB12FB" w:rsidP="00FB12FB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 </w:t>
      </w:r>
      <w:r w:rsidR="00AA5C78">
        <w:rPr>
          <w:rFonts w:ascii="Times New Roman" w:hAnsi="Times New Roman"/>
          <w:sz w:val="24"/>
          <w:szCs w:val="24"/>
          <w:u w:color="000000"/>
        </w:rPr>
        <w:t xml:space="preserve">On a sheet of paper with their name on it, students must write down 2 or more interesting facts from the video. They must also add at least </w:t>
      </w:r>
      <w:r>
        <w:rPr>
          <w:rFonts w:ascii="Times New Roman" w:hAnsi="Times New Roman"/>
          <w:sz w:val="24"/>
          <w:szCs w:val="24"/>
          <w:u w:color="000000"/>
        </w:rPr>
        <w:t>1 question they need clarified/wondering about</w:t>
      </w:r>
    </w:p>
    <w:p w:rsidR="009043EC" w:rsidRDefault="00AA5C78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>- Students will then proceed to watch the short movie clip on Inventors &amp; Inventions.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Development Strategies: 35 Minutes</w:t>
      </w:r>
    </w:p>
    <w:p w:rsidR="009043EC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Once the film has ended, students will share some of their points with the class and questions raised will be addressed.</w:t>
      </w:r>
    </w:p>
    <w:p w:rsidR="009043EC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The Teacher will direct the discussion (using critical thinking and think-aloud strategies) to focus on key concepts discussed in the video, including: vocabulary (inventor, invention, etc.), social justice perspectives/contributions made by minorities (women, First Nations, Black people), and social factors that influence the evolution of a </w:t>
      </w:r>
      <w:r w:rsidR="00FB12FB">
        <w:rPr>
          <w:rFonts w:ascii="Times New Roman" w:hAnsi="Times New Roman"/>
          <w:sz w:val="24"/>
          <w:szCs w:val="24"/>
          <w:u w:color="000000"/>
        </w:rPr>
        <w:t>system and</w:t>
      </w:r>
      <w:r>
        <w:rPr>
          <w:rFonts w:ascii="Times New Roman" w:hAnsi="Times New Roman"/>
          <w:sz w:val="24"/>
          <w:szCs w:val="24"/>
          <w:u w:color="000000"/>
        </w:rPr>
        <w:t xml:space="preserve"> historical significance (cause &amp; consequence.)</w:t>
      </w:r>
    </w:p>
    <w:p w:rsidR="009043EC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As a class, students will discuss their interpretation/meaning of the quote by Steve Jobs.</w:t>
      </w:r>
    </w:p>
    <w:p w:rsidR="009043EC" w:rsidRDefault="009043EC" w:rsidP="00636EEC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Concluding Activity: 30 Minutes</w:t>
      </w:r>
    </w:p>
    <w:p w:rsidR="009043EC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As previously stated, this is an introductory lesson. This class activity is aimed at engaging students and stimulating their interest in the unit.</w:t>
      </w:r>
    </w:p>
    <w:p w:rsidR="002D3E9B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For a concluding activity, students will</w:t>
      </w:r>
      <w:r w:rsidR="002D3E9B">
        <w:rPr>
          <w:rFonts w:ascii="Times New Roman" w:hAnsi="Times New Roman"/>
          <w:sz w:val="24"/>
          <w:szCs w:val="24"/>
          <w:u w:color="000000"/>
        </w:rPr>
        <w:t xml:space="preserve"> be divided into pairs, to do a quick research on an invention (must not include those featured in the video). Native speakers will be paired with ELL, to help scaffold learning particularly if they</w:t>
      </w:r>
      <w:r w:rsidR="00AD263E">
        <w:rPr>
          <w:rFonts w:ascii="Times New Roman" w:hAnsi="Times New Roman"/>
          <w:sz w:val="24"/>
          <w:szCs w:val="24"/>
          <w:u w:color="000000"/>
        </w:rPr>
        <w:t xml:space="preserve"> come across unfamiliar words (s</w:t>
      </w:r>
      <w:r w:rsidR="002D3E9B">
        <w:rPr>
          <w:rFonts w:ascii="Times New Roman" w:hAnsi="Times New Roman"/>
          <w:sz w:val="24"/>
          <w:szCs w:val="24"/>
          <w:u w:color="000000"/>
        </w:rPr>
        <w:t>ubject specific/content area vocabulary)</w:t>
      </w:r>
    </w:p>
    <w:p w:rsidR="009043EC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Each gro</w:t>
      </w:r>
      <w:r w:rsidR="002D3E9B">
        <w:rPr>
          <w:rFonts w:ascii="Times New Roman" w:hAnsi="Times New Roman"/>
          <w:sz w:val="24"/>
          <w:szCs w:val="24"/>
          <w:u w:color="000000"/>
        </w:rPr>
        <w:t>up will come up with an invention</w:t>
      </w:r>
      <w:r w:rsidR="00E1590F">
        <w:rPr>
          <w:rFonts w:ascii="Times New Roman" w:hAnsi="Times New Roman"/>
          <w:sz w:val="24"/>
          <w:szCs w:val="24"/>
          <w:u w:color="000000"/>
        </w:rPr>
        <w:t>, and research</w:t>
      </w:r>
      <w:r>
        <w:rPr>
          <w:rFonts w:ascii="Times New Roman" w:hAnsi="Times New Roman"/>
          <w:sz w:val="24"/>
          <w:szCs w:val="24"/>
          <w:u w:color="000000"/>
        </w:rPr>
        <w:t xml:space="preserve"> in detail. For this task, students will be permitted to use class computers, laptops or iPads.</w:t>
      </w:r>
    </w:p>
    <w:p w:rsidR="009043EC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This allows for students to collaborate on work so they are not overwhelmed by doing research on their own. </w:t>
      </w:r>
    </w:p>
    <w:p w:rsidR="003151A3" w:rsidRDefault="00AA5C78" w:rsidP="003151A3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 w:rsidRPr="003151A3">
        <w:rPr>
          <w:rFonts w:ascii="Times New Roman" w:hAnsi="Times New Roman"/>
          <w:sz w:val="24"/>
          <w:szCs w:val="24"/>
          <w:u w:color="000000"/>
        </w:rPr>
        <w:t>At the end of the class, each group will give a brief overvie</w:t>
      </w:r>
      <w:r w:rsidR="003151A3" w:rsidRPr="003151A3">
        <w:rPr>
          <w:rFonts w:ascii="Times New Roman" w:hAnsi="Times New Roman"/>
          <w:sz w:val="24"/>
          <w:szCs w:val="24"/>
          <w:u w:color="000000"/>
        </w:rPr>
        <w:t>w to their peers of the invention and why it is important</w:t>
      </w:r>
    </w:p>
    <w:p w:rsidR="009043EC" w:rsidRPr="003151A3" w:rsidRDefault="00AA5C78" w:rsidP="003151A3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 w:rsidRPr="003151A3">
        <w:rPr>
          <w:rFonts w:ascii="Times New Roman" w:hAnsi="Times New Roman"/>
          <w:sz w:val="24"/>
          <w:szCs w:val="24"/>
          <w:u w:color="000000"/>
        </w:rPr>
        <w:t xml:space="preserve">If students require more research time, group presentations can be postponed until the next class to allow for more group work time. </w:t>
      </w:r>
    </w:p>
    <w:p w:rsidR="009043EC" w:rsidRDefault="00AA5C78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The teacher will also collect the students’ film facts/questions sheets from the introductory activity.</w:t>
      </w:r>
    </w:p>
    <w:p w:rsidR="009043EC" w:rsidRDefault="009043EC">
      <w:pPr>
        <w:pStyle w:val="Body"/>
      </w:pPr>
    </w:p>
    <w:p w:rsidR="009043EC" w:rsidRDefault="00AA5C78">
      <w:pPr>
        <w:pStyle w:val="Body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Methods of Evaluation:</w:t>
      </w:r>
    </w:p>
    <w:p w:rsidR="003151A3" w:rsidRDefault="003151A3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A)  A</w:t>
      </w:r>
      <w:r w:rsidR="00AA5C78">
        <w:rPr>
          <w:rFonts w:ascii="Times New Roman" w:hAnsi="Times New Roman"/>
          <w:sz w:val="24"/>
          <w:szCs w:val="24"/>
          <w:u w:color="000000"/>
        </w:rPr>
        <w:t xml:space="preserve"> review of the submitted facts sheet, and anecdotal records from contributions or observations during class discussion.</w:t>
      </w:r>
      <w:r w:rsidRPr="003151A3">
        <w:t xml:space="preserve"> </w:t>
      </w:r>
      <w:r w:rsidRPr="003151A3">
        <w:rPr>
          <w:rFonts w:ascii="Times New Roman" w:hAnsi="Times New Roman"/>
          <w:sz w:val="24"/>
          <w:szCs w:val="24"/>
          <w:u w:color="000000"/>
        </w:rPr>
        <w:tab/>
      </w:r>
    </w:p>
    <w:p w:rsidR="003151A3" w:rsidRDefault="003151A3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3151A3" w:rsidRDefault="003151A3">
      <w:pPr>
        <w:pStyle w:val="Body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B) </w:t>
      </w:r>
      <w:r w:rsidRPr="003151A3">
        <w:rPr>
          <w:rFonts w:ascii="Times New Roman" w:hAnsi="Times New Roman"/>
          <w:sz w:val="24"/>
          <w:szCs w:val="24"/>
          <w:u w:color="000000"/>
        </w:rPr>
        <w:t>For their follow-up</w:t>
      </w:r>
      <w:r>
        <w:rPr>
          <w:rFonts w:ascii="Times New Roman" w:hAnsi="Times New Roman"/>
          <w:sz w:val="24"/>
          <w:szCs w:val="24"/>
          <w:u w:color="000000"/>
        </w:rPr>
        <w:t xml:space="preserve"> activity</w:t>
      </w:r>
      <w:r w:rsidRPr="003151A3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(</w:t>
      </w:r>
      <w:r w:rsidRPr="003151A3">
        <w:rPr>
          <w:rFonts w:ascii="Times New Roman" w:hAnsi="Times New Roman"/>
          <w:sz w:val="24"/>
          <w:szCs w:val="24"/>
          <w:u w:color="000000"/>
        </w:rPr>
        <w:t>Biography assignment</w:t>
      </w:r>
      <w:r>
        <w:rPr>
          <w:rFonts w:ascii="Times New Roman" w:hAnsi="Times New Roman"/>
          <w:sz w:val="24"/>
          <w:szCs w:val="24"/>
          <w:u w:color="000000"/>
        </w:rPr>
        <w:t>)</w:t>
      </w:r>
      <w:r w:rsidRPr="003151A3">
        <w:rPr>
          <w:rFonts w:ascii="Times New Roman" w:hAnsi="Times New Roman"/>
          <w:sz w:val="24"/>
          <w:szCs w:val="24"/>
          <w:u w:color="000000"/>
        </w:rPr>
        <w:t>, students will be evaluated via rubric (see Appendix A.)</w:t>
      </w:r>
    </w:p>
    <w:p w:rsidR="003151A3" w:rsidRDefault="003151A3">
      <w:pPr>
        <w:pStyle w:val="Body"/>
      </w:pPr>
    </w:p>
    <w:p w:rsidR="009043EC" w:rsidRDefault="00AA5C78">
      <w:pPr>
        <w:pStyle w:val="Body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Follow Up Ideas:</w:t>
      </w:r>
    </w:p>
    <w:p w:rsidR="003151A3" w:rsidRDefault="003151A3">
      <w:pPr>
        <w:pStyle w:val="Body"/>
      </w:pPr>
    </w:p>
    <w:p w:rsidR="003151A3" w:rsidRDefault="00FD4B3E">
      <w:pPr>
        <w:pStyle w:val="Body"/>
        <w:numPr>
          <w:ilvl w:val="0"/>
          <w:numId w:val="6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Individually, students</w:t>
      </w:r>
      <w:r w:rsidR="003151A3">
        <w:rPr>
          <w:rFonts w:ascii="Times New Roman" w:hAnsi="Times New Roman"/>
          <w:sz w:val="24"/>
          <w:szCs w:val="24"/>
          <w:u w:color="000000"/>
        </w:rPr>
        <w:t xml:space="preserve"> will research</w:t>
      </w:r>
      <w:r w:rsidR="00E86B6A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3151A3">
        <w:rPr>
          <w:rFonts w:ascii="Times New Roman" w:hAnsi="Times New Roman"/>
          <w:sz w:val="24"/>
          <w:szCs w:val="24"/>
          <w:u w:color="000000"/>
        </w:rPr>
        <w:t>Canadian inventors and come up with a n</w:t>
      </w:r>
      <w:r>
        <w:rPr>
          <w:rFonts w:ascii="Times New Roman" w:hAnsi="Times New Roman"/>
          <w:sz w:val="24"/>
          <w:szCs w:val="24"/>
          <w:u w:color="000000"/>
        </w:rPr>
        <w:t>ame they will like to work on for a larger project.</w:t>
      </w:r>
      <w:bookmarkStart w:id="0" w:name="_GoBack"/>
      <w:bookmarkEnd w:id="0"/>
    </w:p>
    <w:p w:rsidR="009043EC" w:rsidRDefault="00AA5C78">
      <w:pPr>
        <w:pStyle w:val="Body"/>
        <w:numPr>
          <w:ilvl w:val="0"/>
          <w:numId w:val="6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Students will c</w:t>
      </w:r>
      <w:r w:rsidR="00E86B6A">
        <w:rPr>
          <w:rFonts w:ascii="Times New Roman" w:hAnsi="Times New Roman"/>
          <w:sz w:val="24"/>
          <w:szCs w:val="24"/>
          <w:u w:color="000000"/>
        </w:rPr>
        <w:t>reate a biographical piece on their chosen</w:t>
      </w:r>
      <w:r>
        <w:rPr>
          <w:rFonts w:ascii="Times New Roman" w:hAnsi="Times New Roman"/>
          <w:sz w:val="24"/>
          <w:szCs w:val="24"/>
          <w:u w:color="000000"/>
        </w:rPr>
        <w:t xml:space="preserve"> Canadian inventor. This assignment does not have to be completed in the form of paper, rather, students </w:t>
      </w:r>
      <w:r w:rsidR="0077187E">
        <w:rPr>
          <w:rFonts w:ascii="Times New Roman" w:hAnsi="Times New Roman"/>
          <w:sz w:val="24"/>
          <w:szCs w:val="24"/>
          <w:u w:color="000000"/>
        </w:rPr>
        <w:t>may use a variety of modes for their presentation.</w:t>
      </w:r>
      <w:r>
        <w:rPr>
          <w:rFonts w:ascii="Times New Roman" w:hAnsi="Times New Roman"/>
          <w:sz w:val="24"/>
          <w:szCs w:val="24"/>
          <w:u w:color="000000"/>
        </w:rPr>
        <w:t xml:space="preserve"> (i.e. picture book, staged interview, short film.)</w:t>
      </w:r>
      <w:r w:rsidR="003B6EF4"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To give their biography design meaning and depth, it must also contain a focus on social and economic impact. </w:t>
      </w:r>
    </w:p>
    <w:p w:rsidR="009043EC" w:rsidRDefault="00AA5C78">
      <w:pPr>
        <w:pStyle w:val="Body"/>
        <w:numPr>
          <w:ilvl w:val="0"/>
          <w:numId w:val="6"/>
        </w:num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Time permitting</w:t>
      </w:r>
      <w:r w:rsidR="003B6EF4">
        <w:rPr>
          <w:rFonts w:ascii="Times New Roman" w:hAnsi="Times New Roman"/>
          <w:sz w:val="24"/>
          <w:szCs w:val="24"/>
          <w:u w:color="000000"/>
        </w:rPr>
        <w:t xml:space="preserve">, the class may also design </w:t>
      </w:r>
      <w:r>
        <w:rPr>
          <w:rFonts w:ascii="Times New Roman" w:hAnsi="Times New Roman"/>
          <w:sz w:val="24"/>
          <w:szCs w:val="24"/>
          <w:u w:color="000000"/>
        </w:rPr>
        <w:t>a wax museum exhibit activity.</w:t>
      </w:r>
    </w:p>
    <w:sectPr w:rsidR="009043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A7" w:rsidRDefault="001B71A7">
      <w:r>
        <w:separator/>
      </w:r>
    </w:p>
  </w:endnote>
  <w:endnote w:type="continuationSeparator" w:id="0">
    <w:p w:rsidR="001B71A7" w:rsidRDefault="001B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EC" w:rsidRDefault="009043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A7" w:rsidRDefault="001B71A7">
      <w:r>
        <w:separator/>
      </w:r>
    </w:p>
  </w:footnote>
  <w:footnote w:type="continuationSeparator" w:id="0">
    <w:p w:rsidR="001B71A7" w:rsidRDefault="001B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EC" w:rsidRDefault="009043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3B"/>
    <w:multiLevelType w:val="hybridMultilevel"/>
    <w:tmpl w:val="88349576"/>
    <w:numStyleLink w:val="Bullets"/>
  </w:abstractNum>
  <w:abstractNum w:abstractNumId="1" w15:restartNumberingAfterBreak="0">
    <w:nsid w:val="2D7A52FF"/>
    <w:multiLevelType w:val="hybridMultilevel"/>
    <w:tmpl w:val="88349576"/>
    <w:styleLink w:val="Bullets"/>
    <w:lvl w:ilvl="0" w:tplc="466850B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E0F1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E4F2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C996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E68A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6E55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089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6CE06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A1A0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A7155A"/>
    <w:multiLevelType w:val="hybridMultilevel"/>
    <w:tmpl w:val="B082FA1C"/>
    <w:numStyleLink w:val="Dash"/>
  </w:abstractNum>
  <w:abstractNum w:abstractNumId="3" w15:restartNumberingAfterBreak="0">
    <w:nsid w:val="3A726914"/>
    <w:multiLevelType w:val="hybridMultilevel"/>
    <w:tmpl w:val="345E5044"/>
    <w:numStyleLink w:val="Numbered"/>
  </w:abstractNum>
  <w:abstractNum w:abstractNumId="4" w15:restartNumberingAfterBreak="0">
    <w:nsid w:val="3AAE6666"/>
    <w:multiLevelType w:val="hybridMultilevel"/>
    <w:tmpl w:val="345E5044"/>
    <w:styleLink w:val="Numbered"/>
    <w:lvl w:ilvl="0" w:tplc="DAF6B71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EA68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645E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8F5B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0E06D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65A6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109BA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6AA0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C0D5E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632396"/>
    <w:multiLevelType w:val="hybridMultilevel"/>
    <w:tmpl w:val="B082FA1C"/>
    <w:styleLink w:val="Dash"/>
    <w:lvl w:ilvl="0" w:tplc="96D63E4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7D07F0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D16E89A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0C8146C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800B10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CD8F22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55F2892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BEACF14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EE5000C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EC"/>
    <w:rsid w:val="001B71A7"/>
    <w:rsid w:val="002D3E9B"/>
    <w:rsid w:val="003151A3"/>
    <w:rsid w:val="003B6EF4"/>
    <w:rsid w:val="00636EEC"/>
    <w:rsid w:val="006C55FD"/>
    <w:rsid w:val="0077187E"/>
    <w:rsid w:val="007A465A"/>
    <w:rsid w:val="007F55D4"/>
    <w:rsid w:val="009043EC"/>
    <w:rsid w:val="00AA5C78"/>
    <w:rsid w:val="00AD263E"/>
    <w:rsid w:val="00E1590F"/>
    <w:rsid w:val="00E86B6A"/>
    <w:rsid w:val="00FB12FB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23D8"/>
  <w15:docId w15:val="{FAC43B90-410F-424F-AC4B-47ED0D2D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numbering" w:customStyle="1" w:styleId="Numbered">
    <w:name w:val="Numbered"/>
    <w:pPr>
      <w:numPr>
        <w:numId w:val="5"/>
      </w:numPr>
    </w:pPr>
  </w:style>
  <w:style w:type="numbering" w:customStyle="1" w:styleId="Dash1">
    <w:name w:val="Dash1"/>
    <w:rsid w:val="00FB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Abiola Hambolu</dc:creator>
  <cp:lastModifiedBy>Abiola Hambolu</cp:lastModifiedBy>
  <cp:revision>4</cp:revision>
  <dcterms:created xsi:type="dcterms:W3CDTF">2017-03-21T18:49:00Z</dcterms:created>
  <dcterms:modified xsi:type="dcterms:W3CDTF">2017-03-21T18:53:00Z</dcterms:modified>
</cp:coreProperties>
</file>